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ED0D2E" w14:textId="1434EC0F" w:rsidR="00806D6C" w:rsidRPr="00CB2B57" w:rsidRDefault="005F3147" w:rsidP="00141257">
      <w:pPr>
        <w:keepNext/>
        <w:spacing w:after="0" w:line="264" w:lineRule="auto"/>
        <w:rPr>
          <w:rFonts w:ascii="Times New Roman" w:hAnsi="Times New Roman" w:cs="Times New Roman"/>
        </w:rPr>
      </w:pPr>
      <w:r>
        <w:rPr>
          <w:rFonts w:cs="Arial"/>
          <w:noProof/>
          <w:sz w:val="15"/>
          <w:lang w:eastAsia="cs-CZ"/>
        </w:rPr>
        <w:drawing>
          <wp:anchor distT="0" distB="0" distL="114300" distR="114300" simplePos="0" relativeHeight="251659264" behindDoc="1" locked="0" layoutInCell="0" allowOverlap="1" wp14:anchorId="4D50AB1A" wp14:editId="49DA05B1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68148" cy="2703781"/>
            <wp:effectExtent l="0" t="0" r="0" b="1905"/>
            <wp:wrapNone/>
            <wp:docPr id="1" name="Obrázek 1" descr="Obsah obrázku text, snímek obrazovky, Písm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" descr="Obsah obrázku text, snímek obrazovky, Písm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8148" cy="27037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87C7C81" w14:textId="77777777" w:rsidR="0096685B" w:rsidRPr="00CB2B57" w:rsidRDefault="0096685B" w:rsidP="00141257">
      <w:pPr>
        <w:keepNext/>
        <w:spacing w:after="0" w:line="264" w:lineRule="auto"/>
        <w:rPr>
          <w:rFonts w:ascii="Times New Roman" w:hAnsi="Times New Roman" w:cs="Times New Roman"/>
        </w:rPr>
      </w:pPr>
    </w:p>
    <w:p w14:paraId="5AC151C7" w14:textId="161ABACF" w:rsidR="0096685B" w:rsidRPr="00CB2B57" w:rsidRDefault="0096685B" w:rsidP="00141257">
      <w:pPr>
        <w:keepNext/>
        <w:spacing w:after="0" w:line="264" w:lineRule="auto"/>
        <w:rPr>
          <w:rFonts w:ascii="Times New Roman" w:hAnsi="Times New Roman" w:cs="Times New Roman"/>
        </w:rPr>
      </w:pPr>
    </w:p>
    <w:p w14:paraId="27FEE3F9" w14:textId="77777777" w:rsidR="0096685B" w:rsidRPr="00CB2B57" w:rsidRDefault="0096685B" w:rsidP="00141257">
      <w:pPr>
        <w:keepNext/>
        <w:spacing w:after="0" w:line="264" w:lineRule="auto"/>
        <w:rPr>
          <w:rFonts w:ascii="Times New Roman" w:hAnsi="Times New Roman" w:cs="Times New Roman"/>
          <w:b/>
          <w:sz w:val="24"/>
          <w:szCs w:val="24"/>
        </w:rPr>
      </w:pPr>
    </w:p>
    <w:p w14:paraId="2E4E6555" w14:textId="77777777" w:rsidR="00E74C95" w:rsidRPr="00CB2B57" w:rsidRDefault="00E74C95" w:rsidP="00141257">
      <w:pPr>
        <w:keepNext/>
        <w:spacing w:after="0" w:line="264" w:lineRule="auto"/>
        <w:rPr>
          <w:rFonts w:ascii="Times New Roman" w:hAnsi="Times New Roman" w:cs="Times New Roman"/>
          <w:b/>
        </w:rPr>
      </w:pPr>
    </w:p>
    <w:p w14:paraId="2E547AF9" w14:textId="77777777" w:rsidR="0096685B" w:rsidRPr="00CB2B57" w:rsidRDefault="0096685B" w:rsidP="00141257">
      <w:pPr>
        <w:keepNext/>
        <w:spacing w:after="0" w:line="264" w:lineRule="auto"/>
        <w:rPr>
          <w:rFonts w:ascii="Times New Roman" w:hAnsi="Times New Roman" w:cs="Times New Roman"/>
          <w:b/>
        </w:rPr>
      </w:pPr>
    </w:p>
    <w:p w14:paraId="79FE5EEC" w14:textId="77777777" w:rsidR="0096685B" w:rsidRPr="00CB2B57" w:rsidRDefault="0096685B" w:rsidP="00141257">
      <w:pPr>
        <w:keepNext/>
        <w:spacing w:after="0" w:line="264" w:lineRule="auto"/>
        <w:rPr>
          <w:rFonts w:ascii="Times New Roman" w:hAnsi="Times New Roman" w:cs="Times New Roman"/>
          <w:b/>
        </w:rPr>
      </w:pPr>
    </w:p>
    <w:p w14:paraId="2E8C73FA" w14:textId="77777777" w:rsidR="0096685B" w:rsidRPr="00CB2B57" w:rsidRDefault="0096685B" w:rsidP="00141257">
      <w:pPr>
        <w:keepNext/>
        <w:spacing w:after="0" w:line="264" w:lineRule="auto"/>
        <w:rPr>
          <w:rFonts w:ascii="Times New Roman" w:hAnsi="Times New Roman" w:cs="Times New Roman"/>
          <w:b/>
        </w:rPr>
      </w:pPr>
    </w:p>
    <w:p w14:paraId="3AAC14D9" w14:textId="780873E8" w:rsidR="00F51C21" w:rsidRPr="00CB2B57" w:rsidRDefault="009B274B" w:rsidP="00DA1542">
      <w:pPr>
        <w:keepNext/>
        <w:spacing w:after="0"/>
        <w:rPr>
          <w:rFonts w:ascii="Times New Roman" w:hAnsi="Times New Roman" w:cs="Times New Roman"/>
          <w:b/>
        </w:rPr>
      </w:pPr>
      <w:r w:rsidRPr="00CB2B57">
        <w:rPr>
          <w:rFonts w:ascii="Times New Roman" w:hAnsi="Times New Roman" w:cs="Times New Roman"/>
          <w:b/>
        </w:rPr>
        <w:t xml:space="preserve">Krajský úřad </w:t>
      </w:r>
      <w:r w:rsidR="007C7243" w:rsidRPr="00CB2B57">
        <w:rPr>
          <w:rFonts w:ascii="Times New Roman" w:hAnsi="Times New Roman" w:cs="Times New Roman"/>
          <w:b/>
        </w:rPr>
        <w:t>Jihomoravského kraje</w:t>
      </w:r>
    </w:p>
    <w:p w14:paraId="79C3FBF7" w14:textId="77777777" w:rsidR="007C7243" w:rsidRPr="00A63EF7" w:rsidRDefault="007C7243" w:rsidP="00DA1542">
      <w:pPr>
        <w:pStyle w:val="Zkladntext-prvnodsazen2"/>
        <w:keepNext/>
        <w:spacing w:line="276" w:lineRule="auto"/>
        <w:ind w:left="0" w:firstLine="0"/>
      </w:pPr>
      <w:r w:rsidRPr="00A63EF7">
        <w:t xml:space="preserve">Odbor regionálního rozvoje </w:t>
      </w:r>
    </w:p>
    <w:p w14:paraId="6EA61D33" w14:textId="77777777" w:rsidR="007C7243" w:rsidRPr="00CB2B57" w:rsidRDefault="007C7243" w:rsidP="00DA1542">
      <w:pPr>
        <w:pStyle w:val="Zkladntext-prvnodsazen2"/>
        <w:keepNext/>
        <w:spacing w:line="276" w:lineRule="auto"/>
        <w:ind w:left="0" w:firstLine="0"/>
      </w:pPr>
      <w:r w:rsidRPr="00CB2B57">
        <w:t>Žerotínovo náměstí 3</w:t>
      </w:r>
    </w:p>
    <w:p w14:paraId="41AEBD32" w14:textId="75BB3213" w:rsidR="00616904" w:rsidRPr="00CB2B57" w:rsidRDefault="007C7243" w:rsidP="00DA1542">
      <w:pPr>
        <w:pStyle w:val="Zkladntext-prvnodsazen2"/>
        <w:keepNext/>
        <w:spacing w:line="276" w:lineRule="auto"/>
        <w:ind w:left="0" w:firstLine="0"/>
      </w:pPr>
      <w:r w:rsidRPr="00CB2B57">
        <w:t>601 82 Brno</w:t>
      </w:r>
    </w:p>
    <w:p w14:paraId="55D06336" w14:textId="77777777" w:rsidR="0099076F" w:rsidRPr="00CB2B57" w:rsidRDefault="0099076F" w:rsidP="00DA1542">
      <w:pPr>
        <w:pStyle w:val="Zkladntext-prvnodsazen2"/>
        <w:keepNext/>
        <w:spacing w:line="276" w:lineRule="auto"/>
        <w:ind w:left="0" w:firstLine="0"/>
      </w:pPr>
    </w:p>
    <w:p w14:paraId="78901F4D" w14:textId="2DBCE5AC" w:rsidR="009B274B" w:rsidRPr="00CB2B57" w:rsidRDefault="007C7243" w:rsidP="00DA1542">
      <w:pPr>
        <w:pStyle w:val="Zkladntext-prvnodsazen2"/>
        <w:keepNext/>
        <w:spacing w:line="276" w:lineRule="auto"/>
        <w:ind w:left="0" w:firstLine="0"/>
        <w:rPr>
          <w:b/>
        </w:rPr>
      </w:pPr>
      <w:proofErr w:type="spellStart"/>
      <w:r w:rsidRPr="00CB2B57">
        <w:t>sp</w:t>
      </w:r>
      <w:proofErr w:type="spellEnd"/>
      <w:r w:rsidRPr="00CB2B57">
        <w:t>. zn.</w:t>
      </w:r>
      <w:r w:rsidR="00DF22A8" w:rsidRPr="00CB2B57">
        <w:rPr>
          <w:b/>
        </w:rPr>
        <w:t xml:space="preserve"> </w:t>
      </w:r>
      <w:r w:rsidRPr="00CB2B57">
        <w:rPr>
          <w:b/>
        </w:rPr>
        <w:t>S-JMK 33/2019</w:t>
      </w:r>
    </w:p>
    <w:p w14:paraId="4FD6E8EB" w14:textId="77777777" w:rsidR="0047157F" w:rsidRPr="00CB2B57" w:rsidRDefault="0047157F" w:rsidP="00141257">
      <w:pPr>
        <w:pStyle w:val="Zkladntext-prvnodsazen2"/>
        <w:keepNext/>
        <w:spacing w:line="264" w:lineRule="auto"/>
        <w:ind w:left="0" w:firstLine="0"/>
        <w:jc w:val="left"/>
        <w:rPr>
          <w:bCs/>
          <w:i/>
        </w:rPr>
      </w:pPr>
    </w:p>
    <w:p w14:paraId="367AF366" w14:textId="77777777" w:rsidR="0099076F" w:rsidRPr="00CB2B57" w:rsidRDefault="0099076F" w:rsidP="00141257">
      <w:pPr>
        <w:pStyle w:val="Zkladntext-prvnodsazen2"/>
        <w:keepNext/>
        <w:spacing w:line="264" w:lineRule="auto"/>
        <w:ind w:left="0" w:firstLine="0"/>
        <w:jc w:val="left"/>
        <w:rPr>
          <w:bCs/>
          <w:i/>
        </w:rPr>
      </w:pPr>
    </w:p>
    <w:p w14:paraId="571AA082" w14:textId="380A614E" w:rsidR="00463168" w:rsidRPr="00CB2B57" w:rsidRDefault="007C7243" w:rsidP="00DA1542">
      <w:pPr>
        <w:pStyle w:val="Zkladntext-prvnodsazen2"/>
        <w:keepNext/>
        <w:spacing w:line="276" w:lineRule="auto"/>
        <w:ind w:left="0" w:firstLine="0"/>
        <w:jc w:val="left"/>
        <w:rPr>
          <w:bCs/>
          <w:i/>
        </w:rPr>
      </w:pPr>
      <w:r w:rsidRPr="00CB2B57">
        <w:rPr>
          <w:bCs/>
          <w:i/>
        </w:rPr>
        <w:t>D</w:t>
      </w:r>
      <w:r w:rsidR="0033738A" w:rsidRPr="00CB2B57">
        <w:rPr>
          <w:bCs/>
          <w:i/>
        </w:rPr>
        <w:t xml:space="preserve">atovou schránkou </w:t>
      </w:r>
    </w:p>
    <w:p w14:paraId="3239B365" w14:textId="4E1B5B98" w:rsidR="00B5096F" w:rsidRPr="00CB2B57" w:rsidRDefault="00B5096F" w:rsidP="00DA1542">
      <w:pPr>
        <w:keepNext/>
        <w:spacing w:before="360" w:after="360"/>
        <w:ind w:left="5664"/>
        <w:jc w:val="right"/>
        <w:rPr>
          <w:rFonts w:ascii="Times New Roman" w:hAnsi="Times New Roman" w:cs="Times New Roman"/>
          <w:i/>
        </w:rPr>
      </w:pPr>
      <w:r w:rsidRPr="00CB2B57">
        <w:rPr>
          <w:rFonts w:ascii="Times New Roman" w:hAnsi="Times New Roman" w:cs="Times New Roman"/>
        </w:rPr>
        <w:t>V </w:t>
      </w:r>
      <w:r w:rsidR="00FF2982" w:rsidRPr="00CB2B57">
        <w:rPr>
          <w:rFonts w:ascii="Times New Roman" w:hAnsi="Times New Roman" w:cs="Times New Roman"/>
        </w:rPr>
        <w:t>Praze</w:t>
      </w:r>
      <w:r w:rsidR="00E83906" w:rsidRPr="00CB2B57">
        <w:rPr>
          <w:rFonts w:ascii="Times New Roman" w:hAnsi="Times New Roman" w:cs="Times New Roman"/>
        </w:rPr>
        <w:t xml:space="preserve"> </w:t>
      </w:r>
      <w:r w:rsidRPr="00CB2B57">
        <w:rPr>
          <w:rFonts w:ascii="Times New Roman" w:hAnsi="Times New Roman" w:cs="Times New Roman"/>
        </w:rPr>
        <w:t>dne</w:t>
      </w:r>
      <w:r w:rsidR="00410688" w:rsidRPr="00CB2B57">
        <w:rPr>
          <w:rFonts w:ascii="Times New Roman" w:hAnsi="Times New Roman" w:cs="Times New Roman"/>
        </w:rPr>
        <w:t xml:space="preserve"> </w:t>
      </w:r>
      <w:r w:rsidR="00010F8C">
        <w:rPr>
          <w:rFonts w:ascii="Times New Roman" w:hAnsi="Times New Roman" w:cs="Times New Roman"/>
        </w:rPr>
        <w:t>30</w:t>
      </w:r>
      <w:r w:rsidR="00F01C6F" w:rsidRPr="00DE54DF">
        <w:rPr>
          <w:rFonts w:ascii="Times New Roman" w:hAnsi="Times New Roman" w:cs="Times New Roman"/>
        </w:rPr>
        <w:t xml:space="preserve">. </w:t>
      </w:r>
      <w:r w:rsidR="001D1E8F">
        <w:rPr>
          <w:rFonts w:ascii="Times New Roman" w:hAnsi="Times New Roman" w:cs="Times New Roman"/>
        </w:rPr>
        <w:t>3</w:t>
      </w:r>
      <w:r w:rsidR="00F01C6F" w:rsidRPr="00DE54DF">
        <w:rPr>
          <w:rFonts w:ascii="Times New Roman" w:hAnsi="Times New Roman" w:cs="Times New Roman"/>
        </w:rPr>
        <w:t>. 2025</w:t>
      </w:r>
    </w:p>
    <w:p w14:paraId="4E8B89CA" w14:textId="31C2591F" w:rsidR="000307AD" w:rsidRDefault="000307AD" w:rsidP="00DA1542">
      <w:pPr>
        <w:pStyle w:val="Zkladntext-prvnodsazen2"/>
        <w:keepNext/>
        <w:spacing w:line="276" w:lineRule="auto"/>
        <w:ind w:left="2880" w:hanging="2880"/>
      </w:pPr>
      <w:r>
        <w:rPr>
          <w:b/>
        </w:rPr>
        <w:t>Účastník řízení I.</w:t>
      </w:r>
      <w:r w:rsidR="00B5096F" w:rsidRPr="00CB2B57">
        <w:t xml:space="preserve">: </w:t>
      </w:r>
      <w:r w:rsidR="00B5096F" w:rsidRPr="00CB2B57">
        <w:tab/>
      </w:r>
      <w:r w:rsidRPr="00CB2B57">
        <w:rPr>
          <w:rStyle w:val="Siln"/>
        </w:rPr>
        <w:t>„Svazek vodovodů a kanalizací“ měst a obcí</w:t>
      </w:r>
    </w:p>
    <w:p w14:paraId="61C07781" w14:textId="582E5FA8" w:rsidR="000307AD" w:rsidRDefault="000307AD" w:rsidP="00DA1542">
      <w:pPr>
        <w:pStyle w:val="Zkladntext-prvnodsazen2"/>
        <w:keepNext/>
        <w:spacing w:line="276" w:lineRule="auto"/>
        <w:ind w:left="2880" w:firstLine="0"/>
      </w:pPr>
      <w:r w:rsidRPr="00CB2B57">
        <w:t xml:space="preserve">IČO: 494 68 952, se sídlem se sídlem ul. 17. listopadu </w:t>
      </w:r>
      <w:r w:rsidR="005F0783">
        <w:t>138/</w:t>
      </w:r>
      <w:r w:rsidRPr="00CB2B57">
        <w:t xml:space="preserve">14, 680 01 Boskovice, zastoupen </w:t>
      </w:r>
      <w:r w:rsidRPr="0032306B">
        <w:rPr>
          <w:b/>
        </w:rPr>
        <w:t>HAVEL &amp; PARTNERS s.r.o, advokátní kancelář</w:t>
      </w:r>
      <w:r w:rsidRPr="00CB2B57">
        <w:t>, IČO: 264 54 807, se sídlem Na Florenci 2116/15, 110 00 Praha 1</w:t>
      </w:r>
    </w:p>
    <w:p w14:paraId="21FFDE72" w14:textId="2B321356" w:rsidR="000307AD" w:rsidRPr="00CB2B57" w:rsidRDefault="000307AD" w:rsidP="00DA1542">
      <w:pPr>
        <w:pStyle w:val="Zkladntext-prvnodsazen2"/>
        <w:keepNext/>
        <w:spacing w:line="276" w:lineRule="auto"/>
        <w:ind w:left="2880" w:firstLine="0"/>
      </w:pPr>
      <w:r>
        <w:t>(„</w:t>
      </w:r>
      <w:r w:rsidRPr="000307AD">
        <w:rPr>
          <w:b/>
        </w:rPr>
        <w:t>Svazek</w:t>
      </w:r>
      <w:r>
        <w:t>“)</w:t>
      </w:r>
      <w:r w:rsidRPr="00CB2B57">
        <w:t xml:space="preserve"> </w:t>
      </w:r>
    </w:p>
    <w:p w14:paraId="5A31E6FE" w14:textId="77777777" w:rsidR="000307AD" w:rsidRPr="00CB2B57" w:rsidRDefault="000307AD" w:rsidP="00DA1542">
      <w:pPr>
        <w:pStyle w:val="Zkladntext-prvnodsazen2"/>
        <w:keepNext/>
        <w:spacing w:line="276" w:lineRule="auto"/>
        <w:ind w:left="2880" w:firstLine="0"/>
        <w:rPr>
          <w:bCs/>
        </w:rPr>
      </w:pPr>
    </w:p>
    <w:p w14:paraId="3CB97ACE" w14:textId="77777777" w:rsidR="00B5096F" w:rsidRPr="00CB2B57" w:rsidRDefault="00B5096F" w:rsidP="00DA1542">
      <w:pPr>
        <w:pStyle w:val="Zkladntext-prvnodsazen2"/>
        <w:keepNext/>
        <w:spacing w:line="276" w:lineRule="auto"/>
        <w:ind w:left="0" w:firstLine="0"/>
        <w:rPr>
          <w:bCs/>
        </w:rPr>
      </w:pPr>
    </w:p>
    <w:p w14:paraId="4EDB9269" w14:textId="73AA46F2" w:rsidR="000307AD" w:rsidRPr="00CB2B57" w:rsidRDefault="000307AD" w:rsidP="00DA1542">
      <w:pPr>
        <w:pStyle w:val="Zkladntext-prvnodsazen2"/>
        <w:keepNext/>
        <w:spacing w:line="276" w:lineRule="auto"/>
        <w:ind w:left="2880" w:hanging="2880"/>
      </w:pPr>
      <w:r>
        <w:rPr>
          <w:b/>
          <w:bCs/>
        </w:rPr>
        <w:t>Účastník řízení II.</w:t>
      </w:r>
      <w:r w:rsidR="00B5096F" w:rsidRPr="00CB2B57">
        <w:rPr>
          <w:bCs/>
        </w:rPr>
        <w:t>:</w:t>
      </w:r>
      <w:r w:rsidR="00B5096F" w:rsidRPr="00CB2B57">
        <w:rPr>
          <w:bCs/>
        </w:rPr>
        <w:tab/>
      </w:r>
      <w:r w:rsidRPr="00CB2B57">
        <w:rPr>
          <w:rStyle w:val="Siln"/>
        </w:rPr>
        <w:t>Městys Černá Hora</w:t>
      </w:r>
    </w:p>
    <w:p w14:paraId="588CAA53" w14:textId="77777777" w:rsidR="000307AD" w:rsidRDefault="000307AD" w:rsidP="00DA1542">
      <w:pPr>
        <w:pStyle w:val="Zkladntext-prvnodsazen2"/>
        <w:keepNext/>
        <w:spacing w:line="276" w:lineRule="auto"/>
        <w:ind w:left="2880" w:firstLine="0"/>
      </w:pPr>
      <w:r w:rsidRPr="00CB2B57">
        <w:t>IČO: 002 80 097, se sídlem Nám. Míru 50, 679 21 Černá Hora, zastoupen JUDr. Radkem Ondrušem, advokátem se sídlem Bubeníčkova 502/42, 615 00 Brno</w:t>
      </w:r>
    </w:p>
    <w:p w14:paraId="276F0660" w14:textId="69544AA4" w:rsidR="000307AD" w:rsidRPr="00CB2B57" w:rsidRDefault="000307AD" w:rsidP="00DA1542">
      <w:pPr>
        <w:pStyle w:val="Zkladntext-prvnodsazen2"/>
        <w:keepNext/>
        <w:spacing w:line="276" w:lineRule="auto"/>
        <w:ind w:left="2880" w:firstLine="0"/>
        <w:rPr>
          <w:bCs/>
        </w:rPr>
      </w:pPr>
      <w:r>
        <w:t>(„</w:t>
      </w:r>
      <w:r w:rsidRPr="002A5E58">
        <w:rPr>
          <w:b/>
        </w:rPr>
        <w:t>Městys</w:t>
      </w:r>
      <w:r>
        <w:t>“)</w:t>
      </w:r>
    </w:p>
    <w:p w14:paraId="70DB43DF" w14:textId="2CB6FEC3" w:rsidR="00351EA1" w:rsidRDefault="00082BFC" w:rsidP="00DA1542">
      <w:pPr>
        <w:pStyle w:val="Zkladntext-prvnodsazen2"/>
        <w:keepNext/>
        <w:spacing w:line="276" w:lineRule="auto"/>
        <w:ind w:left="2880" w:hanging="2880"/>
      </w:pPr>
      <w:r w:rsidRPr="00CB2B57">
        <w:t xml:space="preserve"> </w:t>
      </w:r>
    </w:p>
    <w:p w14:paraId="03583A90" w14:textId="77777777" w:rsidR="00A63EF7" w:rsidRDefault="00A63EF7" w:rsidP="00DA1542">
      <w:pPr>
        <w:pStyle w:val="Zkladntext-prvnodsazen2"/>
        <w:keepNext/>
        <w:spacing w:line="276" w:lineRule="auto"/>
        <w:ind w:left="2880" w:hanging="2880"/>
      </w:pPr>
    </w:p>
    <w:p w14:paraId="3E13474F" w14:textId="77777777" w:rsidR="00255EC9" w:rsidRDefault="00255EC9" w:rsidP="00DA1542">
      <w:pPr>
        <w:keepNext/>
        <w:spacing w:after="120"/>
        <w:jc w:val="both"/>
        <w:rPr>
          <w:rFonts w:ascii="Times New Roman" w:hAnsi="Times New Roman" w:cs="Times New Roman"/>
          <w:b/>
          <w:i/>
        </w:rPr>
      </w:pPr>
    </w:p>
    <w:p w14:paraId="2A4B6533" w14:textId="11199EB8" w:rsidR="003266BD" w:rsidRDefault="00D35F89" w:rsidP="00DA1542">
      <w:pPr>
        <w:keepNext/>
        <w:spacing w:after="120"/>
        <w:ind w:left="2829" w:firstLine="6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  <w:b/>
          <w:i/>
        </w:rPr>
        <w:t>VYJÁDŘENÍ SVAZKU</w:t>
      </w:r>
    </w:p>
    <w:p w14:paraId="25195482" w14:textId="77777777" w:rsidR="00FF77B2" w:rsidRPr="00CB2B57" w:rsidRDefault="00FF77B2" w:rsidP="00DA1542">
      <w:pPr>
        <w:keepNext/>
        <w:spacing w:after="0"/>
        <w:rPr>
          <w:rFonts w:ascii="Times New Roman" w:hAnsi="Times New Roman" w:cs="Times New Roman"/>
          <w:i/>
        </w:rPr>
      </w:pPr>
    </w:p>
    <w:p w14:paraId="3ADE44A4" w14:textId="77777777" w:rsidR="006D02C3" w:rsidRDefault="006D02C3" w:rsidP="00DA1542">
      <w:pPr>
        <w:keepNext/>
        <w:spacing w:after="0"/>
        <w:rPr>
          <w:rFonts w:ascii="Times New Roman" w:hAnsi="Times New Roman" w:cs="Times New Roman"/>
          <w:i/>
        </w:rPr>
      </w:pPr>
    </w:p>
    <w:p w14:paraId="20ED95CC" w14:textId="77777777" w:rsidR="00255EC9" w:rsidRDefault="00255EC9" w:rsidP="00DA1542">
      <w:pPr>
        <w:keepNext/>
        <w:spacing w:after="0"/>
        <w:rPr>
          <w:rFonts w:ascii="Times New Roman" w:hAnsi="Times New Roman" w:cs="Times New Roman"/>
          <w:i/>
        </w:rPr>
      </w:pPr>
    </w:p>
    <w:p w14:paraId="047AD598" w14:textId="77777777" w:rsidR="00813620" w:rsidRDefault="00813620" w:rsidP="00DA1542">
      <w:pPr>
        <w:keepNext/>
        <w:spacing w:after="0"/>
        <w:rPr>
          <w:rFonts w:ascii="Times New Roman" w:hAnsi="Times New Roman" w:cs="Times New Roman"/>
          <w:i/>
        </w:rPr>
      </w:pPr>
    </w:p>
    <w:p w14:paraId="5C431188" w14:textId="62348825" w:rsidR="00813620" w:rsidRDefault="00813620" w:rsidP="00DA1542">
      <w:pPr>
        <w:keepNext/>
        <w:spacing w:after="0"/>
        <w:rPr>
          <w:rFonts w:ascii="Times New Roman" w:hAnsi="Times New Roman" w:cs="Times New Roman"/>
          <w:i/>
        </w:rPr>
      </w:pPr>
    </w:p>
    <w:p w14:paraId="138FE96B" w14:textId="77777777" w:rsidR="00821F8B" w:rsidRDefault="00821F8B" w:rsidP="00DA1542">
      <w:pPr>
        <w:keepNext/>
        <w:spacing w:after="0"/>
        <w:jc w:val="both"/>
        <w:rPr>
          <w:rFonts w:ascii="Times New Roman" w:hAnsi="Times New Roman" w:cs="Times New Roman"/>
          <w:i/>
        </w:rPr>
      </w:pPr>
      <w:bookmarkStart w:id="0" w:name="_Hlk57363650"/>
    </w:p>
    <w:p w14:paraId="36AEC4B0" w14:textId="6285AD25" w:rsidR="00E47B70" w:rsidRPr="00C92F04" w:rsidRDefault="00010F8C" w:rsidP="00DA1542">
      <w:pPr>
        <w:keepNext/>
        <w:spacing w:after="0"/>
        <w:jc w:val="both"/>
        <w:rPr>
          <w:rFonts w:ascii="Times New Roman" w:hAnsi="Times New Roman" w:cs="Times New Roman"/>
          <w:i/>
        </w:rPr>
      </w:pPr>
      <w:r>
        <w:rPr>
          <w:rFonts w:ascii="Times New Roman" w:eastAsia="Malgun Gothic" w:hAnsi="Times New Roman" w:cs="Times New Roman"/>
          <w:i/>
          <w:iCs/>
        </w:rPr>
        <w:t>Dle textu</w:t>
      </w:r>
    </w:p>
    <w:bookmarkEnd w:id="0"/>
    <w:p w14:paraId="657D285A" w14:textId="283F2210" w:rsidR="00DA1542" w:rsidRDefault="006D02C3" w:rsidP="006D02C3">
      <w:pPr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br w:type="page"/>
      </w:r>
    </w:p>
    <w:p w14:paraId="43D58E73" w14:textId="77777777" w:rsidR="00DA1542" w:rsidRDefault="00DA1542" w:rsidP="006D02C3">
      <w:pPr>
        <w:rPr>
          <w:rFonts w:ascii="Times New Roman" w:hAnsi="Times New Roman" w:cs="Times New Roman"/>
          <w:i/>
        </w:rPr>
      </w:pPr>
    </w:p>
    <w:p w14:paraId="54AE427A" w14:textId="089FB8D2" w:rsidR="008D44F5" w:rsidRDefault="008D44F5" w:rsidP="008D44F5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1" w:name="_Hlk51082962"/>
    </w:p>
    <w:p w14:paraId="192BB646" w14:textId="78FDB4BD" w:rsidR="00BC6F88" w:rsidRPr="00BC6F88" w:rsidRDefault="005920CF" w:rsidP="008964C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bookmarkStart w:id="2" w:name="_Ref1412750"/>
      <w:r>
        <w:rPr>
          <w:rFonts w:ascii="Times New Roman" w:eastAsia="Malgun Gothic" w:hAnsi="Times New Roman" w:cs="Times New Roman"/>
        </w:rPr>
        <w:t xml:space="preserve">Ve společném řízení </w:t>
      </w:r>
      <w:r w:rsidRPr="005920CF">
        <w:rPr>
          <w:rFonts w:ascii="Times New Roman" w:eastAsia="Malgun Gothic" w:hAnsi="Times New Roman" w:cs="Times New Roman"/>
          <w:bCs/>
        </w:rPr>
        <w:t xml:space="preserve">o návrhu Městyse </w:t>
      </w:r>
      <w:bookmarkStart w:id="3" w:name="_Hlk51160465"/>
      <w:bookmarkStart w:id="4" w:name="_Hlk51147095"/>
      <w:r w:rsidRPr="005920CF">
        <w:rPr>
          <w:rFonts w:ascii="Times New Roman" w:eastAsia="Malgun Gothic" w:hAnsi="Times New Roman" w:cs="Times New Roman"/>
          <w:bCs/>
        </w:rPr>
        <w:t>„</w:t>
      </w:r>
      <w:r w:rsidRPr="005920CF">
        <w:rPr>
          <w:rFonts w:ascii="Times New Roman" w:eastAsia="Malgun Gothic" w:hAnsi="Times New Roman" w:cs="Times New Roman"/>
          <w:bCs/>
          <w:i/>
        </w:rPr>
        <w:t xml:space="preserve">o zaplacení </w:t>
      </w:r>
      <w:bookmarkEnd w:id="1"/>
      <w:r w:rsidRPr="005920CF">
        <w:rPr>
          <w:rFonts w:ascii="Times New Roman" w:eastAsia="Malgun Gothic" w:hAnsi="Times New Roman" w:cs="Times New Roman"/>
          <w:bCs/>
          <w:i/>
        </w:rPr>
        <w:t>17.514.987,51 Kč s příslušenstvím, o určení vlastnictví, vyklizení a vydání věcí</w:t>
      </w:r>
      <w:r w:rsidRPr="005920CF">
        <w:rPr>
          <w:rFonts w:ascii="Times New Roman" w:eastAsia="Malgun Gothic" w:hAnsi="Times New Roman" w:cs="Times New Roman"/>
          <w:bCs/>
        </w:rPr>
        <w:t>“</w:t>
      </w:r>
      <w:bookmarkEnd w:id="3"/>
      <w:bookmarkEnd w:id="4"/>
      <w:r w:rsidR="006F1287">
        <w:rPr>
          <w:rFonts w:ascii="Times New Roman" w:eastAsia="Malgun Gothic" w:hAnsi="Times New Roman" w:cs="Times New Roman"/>
          <w:bCs/>
        </w:rPr>
        <w:t xml:space="preserve">, </w:t>
      </w:r>
      <w:r w:rsidR="00BC6F88">
        <w:rPr>
          <w:rFonts w:ascii="Times New Roman" w:eastAsia="Malgun Gothic" w:hAnsi="Times New Roman" w:cs="Times New Roman"/>
          <w:bCs/>
        </w:rPr>
        <w:t>„</w:t>
      </w:r>
      <w:r w:rsidR="00BC6F88" w:rsidRPr="00BC6F88">
        <w:rPr>
          <w:rFonts w:ascii="Times New Roman" w:eastAsia="Malgun Gothic" w:hAnsi="Times New Roman" w:cs="Times New Roman"/>
          <w:bCs/>
          <w:i/>
          <w:iCs/>
        </w:rPr>
        <w:t>o zaplacení 3.496.552,68 Kč s příslušenstvím</w:t>
      </w:r>
      <w:r w:rsidR="00BC6F88">
        <w:rPr>
          <w:rFonts w:ascii="Times New Roman" w:eastAsia="Malgun Gothic" w:hAnsi="Times New Roman" w:cs="Times New Roman"/>
          <w:bCs/>
        </w:rPr>
        <w:t>“, „</w:t>
      </w:r>
      <w:r w:rsidR="00BC6F88" w:rsidRPr="00BC6F88">
        <w:rPr>
          <w:rFonts w:ascii="Times New Roman" w:eastAsia="Malgun Gothic" w:hAnsi="Times New Roman" w:cs="Times New Roman"/>
          <w:bCs/>
          <w:i/>
          <w:iCs/>
        </w:rPr>
        <w:t>o zaplacení 3.496.552,68 Kč s příslušenstvím – nájemné za rok 2020,</w:t>
      </w:r>
      <w:r w:rsidR="00BC6F88">
        <w:rPr>
          <w:rFonts w:ascii="Times New Roman" w:eastAsia="Malgun Gothic" w:hAnsi="Times New Roman" w:cs="Times New Roman"/>
          <w:bCs/>
        </w:rPr>
        <w:t>“</w:t>
      </w:r>
      <w:r w:rsidR="000278B4">
        <w:rPr>
          <w:rFonts w:ascii="Times New Roman" w:eastAsia="Malgun Gothic" w:hAnsi="Times New Roman" w:cs="Times New Roman"/>
          <w:bCs/>
        </w:rPr>
        <w:t>,</w:t>
      </w:r>
      <w:r w:rsidR="00BC6F88" w:rsidRPr="00BC6F88">
        <w:rPr>
          <w:rFonts w:ascii="Times New Roman" w:eastAsia="Malgun Gothic" w:hAnsi="Times New Roman" w:cs="Times New Roman"/>
          <w:bCs/>
        </w:rPr>
        <w:t xml:space="preserve"> </w:t>
      </w:r>
      <w:r w:rsidR="00BC6F88">
        <w:rPr>
          <w:rFonts w:ascii="Times New Roman" w:eastAsia="Malgun Gothic" w:hAnsi="Times New Roman" w:cs="Times New Roman"/>
          <w:bCs/>
        </w:rPr>
        <w:t>„</w:t>
      </w:r>
      <w:r w:rsidR="00BC6F88" w:rsidRPr="00BC6F88">
        <w:rPr>
          <w:rFonts w:ascii="Times New Roman" w:eastAsia="Malgun Gothic" w:hAnsi="Times New Roman" w:cs="Times New Roman"/>
          <w:bCs/>
          <w:i/>
          <w:iCs/>
        </w:rPr>
        <w:t>o zaplacení 3.496.552,68 Kč s příslušenstvím – nájemné za rok 2021</w:t>
      </w:r>
      <w:r w:rsidR="00BC6F88">
        <w:rPr>
          <w:rFonts w:ascii="Times New Roman" w:eastAsia="Malgun Gothic" w:hAnsi="Times New Roman" w:cs="Times New Roman"/>
          <w:bCs/>
        </w:rPr>
        <w:t xml:space="preserve">“, </w:t>
      </w:r>
      <w:r w:rsidR="000278B4">
        <w:rPr>
          <w:rFonts w:ascii="Times New Roman" w:eastAsia="Malgun Gothic" w:hAnsi="Times New Roman" w:cs="Times New Roman"/>
          <w:bCs/>
        </w:rPr>
        <w:t xml:space="preserve">a </w:t>
      </w:r>
      <w:r w:rsidR="000278B4" w:rsidRPr="000278B4">
        <w:rPr>
          <w:rFonts w:ascii="Times New Roman" w:eastAsia="Malgun Gothic" w:hAnsi="Times New Roman" w:cs="Times New Roman"/>
          <w:bCs/>
        </w:rPr>
        <w:t>„</w:t>
      </w:r>
      <w:r w:rsidR="000278B4" w:rsidRPr="000C10CE">
        <w:rPr>
          <w:rFonts w:ascii="Times New Roman" w:eastAsia="Malgun Gothic" w:hAnsi="Times New Roman" w:cs="Times New Roman"/>
          <w:bCs/>
          <w:i/>
          <w:iCs/>
        </w:rPr>
        <w:t>o zaplacení 3.496.552,68 Kč s příslušenstvím – nájemné za rok 202</w:t>
      </w:r>
      <w:r w:rsidR="000C10CE" w:rsidRPr="000C10CE">
        <w:rPr>
          <w:rFonts w:ascii="Times New Roman" w:eastAsia="Malgun Gothic" w:hAnsi="Times New Roman" w:cs="Times New Roman"/>
          <w:bCs/>
          <w:i/>
          <w:iCs/>
        </w:rPr>
        <w:t>2</w:t>
      </w:r>
      <w:r w:rsidR="000278B4" w:rsidRPr="000278B4">
        <w:rPr>
          <w:rFonts w:ascii="Times New Roman" w:eastAsia="Malgun Gothic" w:hAnsi="Times New Roman" w:cs="Times New Roman"/>
          <w:bCs/>
        </w:rPr>
        <w:t>“,</w:t>
      </w:r>
      <w:r>
        <w:rPr>
          <w:rFonts w:ascii="Times New Roman" w:eastAsia="Malgun Gothic" w:hAnsi="Times New Roman" w:cs="Times New Roman"/>
          <w:bCs/>
        </w:rPr>
        <w:t xml:space="preserve">a </w:t>
      </w:r>
      <w:r w:rsidR="00BC6F88">
        <w:rPr>
          <w:rFonts w:ascii="Times New Roman" w:eastAsia="Malgun Gothic" w:hAnsi="Times New Roman" w:cs="Times New Roman"/>
          <w:bCs/>
        </w:rPr>
        <w:t xml:space="preserve">dále </w:t>
      </w:r>
      <w:r>
        <w:rPr>
          <w:rFonts w:ascii="Times New Roman" w:eastAsia="Malgun Gothic" w:hAnsi="Times New Roman" w:cs="Times New Roman"/>
          <w:bCs/>
        </w:rPr>
        <w:t xml:space="preserve">o </w:t>
      </w:r>
      <w:r w:rsidRPr="005920CF">
        <w:rPr>
          <w:rFonts w:ascii="Times New Roman" w:eastAsia="Malgun Gothic" w:hAnsi="Times New Roman" w:cs="Times New Roman"/>
          <w:bCs/>
        </w:rPr>
        <w:t>návrhu Svazku „</w:t>
      </w:r>
      <w:r w:rsidRPr="005920CF">
        <w:rPr>
          <w:rFonts w:ascii="Times New Roman" w:eastAsia="Malgun Gothic" w:hAnsi="Times New Roman" w:cs="Times New Roman"/>
          <w:bCs/>
          <w:i/>
        </w:rPr>
        <w:t>o zaplacení částky ve výši 7.157.922,- Kč s příslušenstvím</w:t>
      </w:r>
      <w:r w:rsidRPr="005920CF">
        <w:rPr>
          <w:rFonts w:ascii="Times New Roman" w:eastAsia="Malgun Gothic" w:hAnsi="Times New Roman" w:cs="Times New Roman"/>
          <w:bCs/>
        </w:rPr>
        <w:t>“</w:t>
      </w:r>
      <w:r w:rsidR="00B22CED">
        <w:rPr>
          <w:rFonts w:ascii="Times New Roman" w:eastAsia="Malgun Gothic" w:hAnsi="Times New Roman" w:cs="Times New Roman"/>
          <w:bCs/>
        </w:rPr>
        <w:t xml:space="preserve"> </w:t>
      </w:r>
      <w:r>
        <w:rPr>
          <w:rFonts w:ascii="Times New Roman" w:eastAsia="Malgun Gothic" w:hAnsi="Times New Roman" w:cs="Times New Roman"/>
          <w:bCs/>
        </w:rPr>
        <w:t xml:space="preserve">vedeném </w:t>
      </w:r>
      <w:r w:rsidRPr="005920CF">
        <w:rPr>
          <w:rFonts w:ascii="Times New Roman" w:eastAsia="Malgun Gothic" w:hAnsi="Times New Roman" w:cs="Times New Roman"/>
          <w:bCs/>
        </w:rPr>
        <w:t>Krajským úřadem Jihomoravského kraje („</w:t>
      </w:r>
      <w:r w:rsidRPr="005920CF">
        <w:rPr>
          <w:rFonts w:ascii="Times New Roman" w:eastAsia="Malgun Gothic" w:hAnsi="Times New Roman" w:cs="Times New Roman"/>
          <w:b/>
          <w:bCs/>
        </w:rPr>
        <w:t>Krajský úřad</w:t>
      </w:r>
      <w:r w:rsidRPr="005920CF">
        <w:rPr>
          <w:rFonts w:ascii="Times New Roman" w:eastAsia="Malgun Gothic" w:hAnsi="Times New Roman" w:cs="Times New Roman"/>
          <w:bCs/>
        </w:rPr>
        <w:t xml:space="preserve">“) pod </w:t>
      </w:r>
      <w:proofErr w:type="spellStart"/>
      <w:r w:rsidRPr="005920CF">
        <w:rPr>
          <w:rFonts w:ascii="Times New Roman" w:eastAsia="Malgun Gothic" w:hAnsi="Times New Roman" w:cs="Times New Roman"/>
          <w:bCs/>
        </w:rPr>
        <w:t>sp</w:t>
      </w:r>
      <w:proofErr w:type="spellEnd"/>
      <w:r w:rsidRPr="005920CF">
        <w:rPr>
          <w:rFonts w:ascii="Times New Roman" w:eastAsia="Malgun Gothic" w:hAnsi="Times New Roman" w:cs="Times New Roman"/>
          <w:bCs/>
        </w:rPr>
        <w:t>. zn. S-JMK 33/2019</w:t>
      </w:r>
      <w:r>
        <w:rPr>
          <w:rFonts w:ascii="Times New Roman" w:eastAsia="Malgun Gothic" w:hAnsi="Times New Roman" w:cs="Times New Roman"/>
          <w:bCs/>
        </w:rPr>
        <w:t xml:space="preserve"> („</w:t>
      </w:r>
      <w:r w:rsidRPr="005920CF">
        <w:rPr>
          <w:rFonts w:ascii="Times New Roman" w:eastAsia="Malgun Gothic" w:hAnsi="Times New Roman" w:cs="Times New Roman"/>
          <w:b/>
        </w:rPr>
        <w:t>Společné řízení</w:t>
      </w:r>
      <w:r>
        <w:rPr>
          <w:rFonts w:ascii="Times New Roman" w:eastAsia="Malgun Gothic" w:hAnsi="Times New Roman" w:cs="Times New Roman"/>
          <w:bCs/>
        </w:rPr>
        <w:t xml:space="preserve">“), </w:t>
      </w:r>
      <w:r w:rsidR="00AB1048">
        <w:rPr>
          <w:rFonts w:ascii="Times New Roman" w:eastAsia="Malgun Gothic" w:hAnsi="Times New Roman" w:cs="Times New Roman"/>
          <w:bCs/>
        </w:rPr>
        <w:t xml:space="preserve">obdržel Svazek </w:t>
      </w:r>
      <w:r w:rsidR="00D84072">
        <w:rPr>
          <w:rFonts w:ascii="Times New Roman" w:eastAsia="Malgun Gothic" w:hAnsi="Times New Roman" w:cs="Times New Roman"/>
          <w:bCs/>
        </w:rPr>
        <w:t xml:space="preserve">oznámení Krajského úřadu ze dne </w:t>
      </w:r>
      <w:r w:rsidR="00D84072" w:rsidRPr="00D84072">
        <w:rPr>
          <w:rFonts w:ascii="Times New Roman" w:eastAsia="Malgun Gothic" w:hAnsi="Times New Roman" w:cs="Times New Roman"/>
          <w:bCs/>
        </w:rPr>
        <w:t>20.</w:t>
      </w:r>
      <w:r w:rsidR="00D84072">
        <w:rPr>
          <w:rFonts w:ascii="Times New Roman" w:eastAsia="Malgun Gothic" w:hAnsi="Times New Roman" w:cs="Times New Roman"/>
          <w:bCs/>
        </w:rPr>
        <w:t xml:space="preserve"> </w:t>
      </w:r>
      <w:r w:rsidR="00D84072" w:rsidRPr="00D84072">
        <w:rPr>
          <w:rFonts w:ascii="Times New Roman" w:eastAsia="Malgun Gothic" w:hAnsi="Times New Roman" w:cs="Times New Roman"/>
          <w:bCs/>
        </w:rPr>
        <w:t>1.</w:t>
      </w:r>
      <w:r w:rsidR="00D84072">
        <w:rPr>
          <w:rFonts w:ascii="Times New Roman" w:eastAsia="Malgun Gothic" w:hAnsi="Times New Roman" w:cs="Times New Roman"/>
          <w:bCs/>
        </w:rPr>
        <w:t xml:space="preserve"> </w:t>
      </w:r>
      <w:r w:rsidR="00D84072" w:rsidRPr="00D84072">
        <w:rPr>
          <w:rFonts w:ascii="Times New Roman" w:eastAsia="Malgun Gothic" w:hAnsi="Times New Roman" w:cs="Times New Roman"/>
          <w:bCs/>
        </w:rPr>
        <w:t>2025</w:t>
      </w:r>
      <w:r w:rsidR="00AE7914">
        <w:rPr>
          <w:rFonts w:ascii="Times New Roman" w:eastAsia="Malgun Gothic" w:hAnsi="Times New Roman" w:cs="Times New Roman"/>
          <w:bCs/>
        </w:rPr>
        <w:t xml:space="preserve">, č. j. </w:t>
      </w:r>
      <w:r w:rsidR="00AE7914" w:rsidRPr="00AE7914">
        <w:rPr>
          <w:rFonts w:ascii="Times New Roman" w:eastAsia="Malgun Gothic" w:hAnsi="Times New Roman" w:cs="Times New Roman"/>
          <w:bCs/>
        </w:rPr>
        <w:t>JMK 9425/2025</w:t>
      </w:r>
      <w:r w:rsidR="00AE7914">
        <w:rPr>
          <w:rFonts w:ascii="Times New Roman" w:eastAsia="Malgun Gothic" w:hAnsi="Times New Roman" w:cs="Times New Roman"/>
          <w:bCs/>
        </w:rPr>
        <w:t xml:space="preserve"> („</w:t>
      </w:r>
      <w:r w:rsidR="00AE7914" w:rsidRPr="00AE7914">
        <w:rPr>
          <w:rFonts w:ascii="Times New Roman" w:eastAsia="Malgun Gothic" w:hAnsi="Times New Roman" w:cs="Times New Roman"/>
          <w:b/>
        </w:rPr>
        <w:t>Oznámení</w:t>
      </w:r>
      <w:r w:rsidR="00AE7914">
        <w:rPr>
          <w:rFonts w:ascii="Times New Roman" w:eastAsia="Malgun Gothic" w:hAnsi="Times New Roman" w:cs="Times New Roman"/>
          <w:bCs/>
        </w:rPr>
        <w:t>“)</w:t>
      </w:r>
      <w:r w:rsidR="00BD1D4B">
        <w:rPr>
          <w:rFonts w:ascii="Times New Roman" w:eastAsia="Malgun Gothic" w:hAnsi="Times New Roman" w:cs="Times New Roman"/>
          <w:bCs/>
        </w:rPr>
        <w:t xml:space="preserve">. </w:t>
      </w:r>
    </w:p>
    <w:p w14:paraId="2B131464" w14:textId="617D261B" w:rsidR="00D84072" w:rsidRPr="00E17E01" w:rsidRDefault="00BD1D4B" w:rsidP="008964C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  <w:bCs/>
        </w:rPr>
        <w:t>Oznámením byl Svazek informován o pokračování Společného řízení</w:t>
      </w:r>
      <w:r w:rsidR="0082459A">
        <w:rPr>
          <w:rFonts w:ascii="Times New Roman" w:eastAsia="Malgun Gothic" w:hAnsi="Times New Roman" w:cs="Times New Roman"/>
          <w:bCs/>
        </w:rPr>
        <w:t xml:space="preserve">, které do té doby bylo přerušeno </w:t>
      </w:r>
      <w:r w:rsidR="004F694F">
        <w:rPr>
          <w:rFonts w:ascii="Times New Roman" w:eastAsia="Malgun Gothic" w:hAnsi="Times New Roman" w:cs="Times New Roman"/>
          <w:bCs/>
        </w:rPr>
        <w:t xml:space="preserve">na základě </w:t>
      </w:r>
      <w:r w:rsidR="004F694F" w:rsidRPr="004F694F">
        <w:rPr>
          <w:rFonts w:ascii="Times New Roman" w:eastAsia="Malgun Gothic" w:hAnsi="Times New Roman" w:cs="Times New Roman"/>
          <w:bCs/>
        </w:rPr>
        <w:t xml:space="preserve">usnesení </w:t>
      </w:r>
      <w:r w:rsidR="004F694F">
        <w:rPr>
          <w:rFonts w:ascii="Times New Roman" w:eastAsia="Malgun Gothic" w:hAnsi="Times New Roman" w:cs="Times New Roman"/>
          <w:bCs/>
        </w:rPr>
        <w:t xml:space="preserve">Krajského úřadu ze dne 7. 6. 2024, </w:t>
      </w:r>
      <w:r w:rsidR="004F694F" w:rsidRPr="004F694F">
        <w:rPr>
          <w:rFonts w:ascii="Times New Roman" w:eastAsia="Malgun Gothic" w:hAnsi="Times New Roman" w:cs="Times New Roman"/>
          <w:bCs/>
        </w:rPr>
        <w:t>č. j. JMK 83646/2024</w:t>
      </w:r>
      <w:r w:rsidR="004F694F">
        <w:rPr>
          <w:rFonts w:ascii="Times New Roman" w:eastAsia="Malgun Gothic" w:hAnsi="Times New Roman" w:cs="Times New Roman"/>
          <w:bCs/>
        </w:rPr>
        <w:t xml:space="preserve">, a to do </w:t>
      </w:r>
      <w:r w:rsidR="004F694F" w:rsidRPr="004F694F">
        <w:rPr>
          <w:rFonts w:ascii="Times New Roman" w:eastAsia="Malgun Gothic" w:hAnsi="Times New Roman" w:cs="Times New Roman"/>
          <w:bCs/>
        </w:rPr>
        <w:t>doby pravomocného skončení řízení o předběžné otázce, kter</w:t>
      </w:r>
      <w:r w:rsidR="004F694F">
        <w:rPr>
          <w:rFonts w:ascii="Times New Roman" w:eastAsia="Malgun Gothic" w:hAnsi="Times New Roman" w:cs="Times New Roman"/>
          <w:bCs/>
        </w:rPr>
        <w:t>ou bylo řízení</w:t>
      </w:r>
      <w:r w:rsidR="00D424A9">
        <w:rPr>
          <w:rFonts w:ascii="Times New Roman" w:eastAsia="Malgun Gothic" w:hAnsi="Times New Roman" w:cs="Times New Roman"/>
          <w:bCs/>
        </w:rPr>
        <w:t xml:space="preserve"> vedené Krajským úřadem</w:t>
      </w:r>
      <w:r w:rsidR="00D424A9" w:rsidRPr="00D424A9">
        <w:t xml:space="preserve"> </w:t>
      </w:r>
      <w:r w:rsidR="00D424A9" w:rsidRPr="00D424A9">
        <w:rPr>
          <w:rFonts w:ascii="Times New Roman" w:eastAsia="Malgun Gothic" w:hAnsi="Times New Roman" w:cs="Times New Roman"/>
          <w:bCs/>
        </w:rPr>
        <w:t xml:space="preserve">pod </w:t>
      </w:r>
      <w:proofErr w:type="spellStart"/>
      <w:r w:rsidR="00D424A9" w:rsidRPr="00D424A9">
        <w:rPr>
          <w:rFonts w:ascii="Times New Roman" w:eastAsia="Malgun Gothic" w:hAnsi="Times New Roman" w:cs="Times New Roman"/>
          <w:bCs/>
        </w:rPr>
        <w:t>sp</w:t>
      </w:r>
      <w:proofErr w:type="spellEnd"/>
      <w:r w:rsidR="00D424A9" w:rsidRPr="00D424A9">
        <w:rPr>
          <w:rFonts w:ascii="Times New Roman" w:eastAsia="Malgun Gothic" w:hAnsi="Times New Roman" w:cs="Times New Roman"/>
          <w:bCs/>
        </w:rPr>
        <w:t>. zn. S-JMK 135766/2015</w:t>
      </w:r>
      <w:r w:rsidR="006C2F03">
        <w:rPr>
          <w:rFonts w:ascii="Times New Roman" w:eastAsia="Malgun Gothic" w:hAnsi="Times New Roman" w:cs="Times New Roman"/>
          <w:bCs/>
        </w:rPr>
        <w:t xml:space="preserve"> </w:t>
      </w:r>
      <w:r w:rsidR="00D424A9" w:rsidRPr="00D424A9">
        <w:rPr>
          <w:rFonts w:ascii="Times New Roman" w:eastAsia="Malgun Gothic" w:hAnsi="Times New Roman" w:cs="Times New Roman"/>
          <w:bCs/>
        </w:rPr>
        <w:t>o žádosti</w:t>
      </w:r>
      <w:r w:rsidR="004F694F" w:rsidRPr="004F694F">
        <w:rPr>
          <w:rFonts w:ascii="Times New Roman" w:eastAsia="Malgun Gothic" w:hAnsi="Times New Roman" w:cs="Times New Roman"/>
          <w:bCs/>
        </w:rPr>
        <w:t xml:space="preserve"> o určení právního vztahu – existence členství </w:t>
      </w:r>
      <w:r w:rsidR="004F694F">
        <w:rPr>
          <w:rFonts w:ascii="Times New Roman" w:eastAsia="Malgun Gothic" w:hAnsi="Times New Roman" w:cs="Times New Roman"/>
          <w:bCs/>
        </w:rPr>
        <w:t>Městyse ve Svazku</w:t>
      </w:r>
      <w:r w:rsidR="006C2F03">
        <w:rPr>
          <w:rFonts w:ascii="Times New Roman" w:eastAsia="Malgun Gothic" w:hAnsi="Times New Roman" w:cs="Times New Roman"/>
          <w:bCs/>
        </w:rPr>
        <w:t xml:space="preserve"> („</w:t>
      </w:r>
      <w:r w:rsidR="006C2F03" w:rsidRPr="006C2F03">
        <w:rPr>
          <w:rFonts w:ascii="Times New Roman" w:eastAsia="Malgun Gothic" w:hAnsi="Times New Roman" w:cs="Times New Roman"/>
          <w:b/>
        </w:rPr>
        <w:t>Řízení o členství</w:t>
      </w:r>
      <w:r w:rsidR="006C2F03">
        <w:rPr>
          <w:rFonts w:ascii="Times New Roman" w:eastAsia="Malgun Gothic" w:hAnsi="Times New Roman" w:cs="Times New Roman"/>
          <w:bCs/>
        </w:rPr>
        <w:t>“).</w:t>
      </w:r>
    </w:p>
    <w:p w14:paraId="45D43CE4" w14:textId="4A7AFA50" w:rsidR="006C2F03" w:rsidRPr="00783C6F" w:rsidRDefault="00E17E01" w:rsidP="00783C6F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  <w:bCs/>
        </w:rPr>
        <w:t xml:space="preserve">V návaznosti na vyjádření Městyse </w:t>
      </w:r>
      <w:r w:rsidR="00E26D19">
        <w:rPr>
          <w:rFonts w:ascii="Times New Roman" w:eastAsia="Malgun Gothic" w:hAnsi="Times New Roman" w:cs="Times New Roman"/>
          <w:bCs/>
        </w:rPr>
        <w:t xml:space="preserve">ze dne 13. 2. 2025 </w:t>
      </w:r>
      <w:r w:rsidR="0049500C">
        <w:rPr>
          <w:rFonts w:ascii="Times New Roman" w:eastAsia="Malgun Gothic" w:hAnsi="Times New Roman" w:cs="Times New Roman"/>
          <w:bCs/>
        </w:rPr>
        <w:t xml:space="preserve">a žádost Svazku o nahlédnutí do spisu Krajský úřad Svazku stanovil na základě přípisu </w:t>
      </w:r>
      <w:r w:rsidR="001049C3">
        <w:rPr>
          <w:rFonts w:ascii="Times New Roman" w:eastAsia="Malgun Gothic" w:hAnsi="Times New Roman" w:cs="Times New Roman"/>
          <w:bCs/>
        </w:rPr>
        <w:t xml:space="preserve">ze dne 4. 3. 2025, č. j. </w:t>
      </w:r>
      <w:r w:rsidR="001049C3" w:rsidRPr="001049C3">
        <w:rPr>
          <w:rFonts w:ascii="Times New Roman" w:eastAsia="Malgun Gothic" w:hAnsi="Times New Roman" w:cs="Times New Roman"/>
          <w:bCs/>
        </w:rPr>
        <w:t>JMK 35713/2025</w:t>
      </w:r>
      <w:r w:rsidR="001049C3">
        <w:rPr>
          <w:rFonts w:ascii="Times New Roman" w:eastAsia="Malgun Gothic" w:hAnsi="Times New Roman" w:cs="Times New Roman"/>
          <w:bCs/>
        </w:rPr>
        <w:t xml:space="preserve"> </w:t>
      </w:r>
      <w:r w:rsidR="00E26D19">
        <w:rPr>
          <w:rFonts w:ascii="Times New Roman" w:eastAsia="Malgun Gothic" w:hAnsi="Times New Roman" w:cs="Times New Roman"/>
          <w:bCs/>
        </w:rPr>
        <w:t>lhůtu k vyjádření se k</w:t>
      </w:r>
      <w:r w:rsidR="00783C6F">
        <w:rPr>
          <w:rFonts w:ascii="Times New Roman" w:eastAsia="Malgun Gothic" w:hAnsi="Times New Roman" w:cs="Times New Roman"/>
          <w:bCs/>
        </w:rPr>
        <w:t> vyjádření Městyse, a to do 31. 3. 2025.</w:t>
      </w:r>
    </w:p>
    <w:p w14:paraId="64C4CE11" w14:textId="51B062EE" w:rsidR="00D84072" w:rsidRDefault="00D457C3" w:rsidP="008964C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Svazek se tímto </w:t>
      </w:r>
      <w:r w:rsidR="00E626C0">
        <w:rPr>
          <w:rFonts w:ascii="Times New Roman" w:eastAsia="Malgun Gothic" w:hAnsi="Times New Roman" w:cs="Times New Roman"/>
        </w:rPr>
        <w:t xml:space="preserve">níže ve stanovené lhůtě </w:t>
      </w:r>
      <w:r>
        <w:rPr>
          <w:rFonts w:ascii="Times New Roman" w:eastAsia="Malgun Gothic" w:hAnsi="Times New Roman" w:cs="Times New Roman"/>
        </w:rPr>
        <w:t>vyjadřuje k</w:t>
      </w:r>
      <w:r w:rsidR="00783C6F">
        <w:rPr>
          <w:rFonts w:ascii="Times New Roman" w:eastAsia="Malgun Gothic" w:hAnsi="Times New Roman" w:cs="Times New Roman"/>
        </w:rPr>
        <w:t> vyjádření Městyse, jakož i k pokračování</w:t>
      </w:r>
      <w:r>
        <w:rPr>
          <w:rFonts w:ascii="Times New Roman" w:eastAsia="Malgun Gothic" w:hAnsi="Times New Roman" w:cs="Times New Roman"/>
        </w:rPr>
        <w:t xml:space="preserve"> </w:t>
      </w:r>
      <w:r w:rsidR="00E626C0">
        <w:rPr>
          <w:rFonts w:ascii="Times New Roman" w:eastAsia="Malgun Gothic" w:hAnsi="Times New Roman" w:cs="Times New Roman"/>
        </w:rPr>
        <w:t>ve Společném řízení.</w:t>
      </w:r>
    </w:p>
    <w:p w14:paraId="11756C23" w14:textId="77777777" w:rsidR="00E626C0" w:rsidRPr="00D84072" w:rsidRDefault="00E626C0" w:rsidP="00E626C0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</w:rPr>
      </w:pPr>
    </w:p>
    <w:p w14:paraId="406147AD" w14:textId="77777777" w:rsidR="00440FCB" w:rsidRDefault="00440FCB" w:rsidP="00440FCB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5" w:name="_Hlk193872150"/>
      <w:bookmarkStart w:id="6" w:name="_Hlk190866729"/>
      <w:bookmarkStart w:id="7" w:name="_Hlk74074819"/>
    </w:p>
    <w:p w14:paraId="3F2A24FA" w14:textId="0547AEB0" w:rsidR="00495A45" w:rsidRPr="00C9003D" w:rsidRDefault="00C9003D" w:rsidP="00C9003D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NEEXISTENCE ČLENSTVÍ MĚSTYSE VE SVAZKU</w:t>
      </w:r>
      <w:bookmarkStart w:id="8" w:name="_Hlk190792008"/>
    </w:p>
    <w:bookmarkEnd w:id="5"/>
    <w:p w14:paraId="0FC57F2C" w14:textId="5F2C97FF" w:rsidR="00C9003D" w:rsidRDefault="00737E91" w:rsidP="0081362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Jak již Svazek uváděl ve svém předchozím vyjádření </w:t>
      </w:r>
      <w:r w:rsidR="00ED4851">
        <w:rPr>
          <w:rFonts w:ascii="Times New Roman" w:eastAsia="Malgun Gothic" w:hAnsi="Times New Roman" w:cs="Times New Roman"/>
        </w:rPr>
        <w:t xml:space="preserve">ze dne 20. 2. 2025, </w:t>
      </w:r>
      <w:r w:rsidR="00E209E8">
        <w:rPr>
          <w:rFonts w:ascii="Times New Roman" w:eastAsia="Malgun Gothic" w:hAnsi="Times New Roman" w:cs="Times New Roman"/>
        </w:rPr>
        <w:t>základním východiskem pro další řízení j</w:t>
      </w:r>
      <w:r w:rsidR="000F59BA">
        <w:rPr>
          <w:rFonts w:ascii="Times New Roman" w:eastAsia="Malgun Gothic" w:hAnsi="Times New Roman" w:cs="Times New Roman"/>
        </w:rPr>
        <w:t>sou recentní závěry správních orgánů, a sice že Městys se nikdy nestal členem Svazku</w:t>
      </w:r>
      <w:r w:rsidR="00BE2C02">
        <w:rPr>
          <w:rFonts w:ascii="Times New Roman" w:eastAsia="Malgun Gothic" w:hAnsi="Times New Roman" w:cs="Times New Roman"/>
        </w:rPr>
        <w:t>.</w:t>
      </w:r>
    </w:p>
    <w:bookmarkEnd w:id="8"/>
    <w:p w14:paraId="15FAA631" w14:textId="3F10EE16" w:rsidR="00892B97" w:rsidRPr="00892B97" w:rsidRDefault="00BE2C02" w:rsidP="00892B97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Stěžejní je zejména </w:t>
      </w:r>
      <w:r w:rsidR="00CF6074" w:rsidRPr="00BE2C02">
        <w:rPr>
          <w:rFonts w:ascii="Times New Roman" w:eastAsia="Malgun Gothic" w:hAnsi="Times New Roman" w:cs="Times New Roman"/>
        </w:rPr>
        <w:t xml:space="preserve">aktuální </w:t>
      </w:r>
      <w:bookmarkEnd w:id="6"/>
      <w:r>
        <w:rPr>
          <w:rFonts w:ascii="Times New Roman" w:eastAsia="Malgun Gothic" w:hAnsi="Times New Roman" w:cs="Times New Roman"/>
        </w:rPr>
        <w:t xml:space="preserve">pravomocné </w:t>
      </w:r>
      <w:r w:rsidR="00CF6074" w:rsidRPr="00BE2C02">
        <w:rPr>
          <w:rFonts w:ascii="Times New Roman" w:eastAsia="Malgun Gothic" w:hAnsi="Times New Roman" w:cs="Times New Roman"/>
        </w:rPr>
        <w:t xml:space="preserve">rozhodnutí </w:t>
      </w:r>
      <w:r w:rsidR="00D545E9" w:rsidRPr="00BE2C02">
        <w:rPr>
          <w:rFonts w:ascii="Times New Roman" w:eastAsia="Malgun Gothic" w:hAnsi="Times New Roman" w:cs="Times New Roman"/>
        </w:rPr>
        <w:t>Krajského úřadu</w:t>
      </w:r>
      <w:r w:rsidR="002572D4" w:rsidRPr="00BE2C02">
        <w:rPr>
          <w:rFonts w:ascii="Times New Roman" w:eastAsia="Malgun Gothic" w:hAnsi="Times New Roman" w:cs="Times New Roman"/>
        </w:rPr>
        <w:t xml:space="preserve"> ze dne 8.</w:t>
      </w:r>
      <w:r w:rsidR="0010473C" w:rsidRPr="00BE2C02">
        <w:rPr>
          <w:rFonts w:ascii="Times New Roman" w:eastAsia="Malgun Gothic" w:hAnsi="Times New Roman" w:cs="Times New Roman"/>
        </w:rPr>
        <w:t xml:space="preserve"> </w:t>
      </w:r>
      <w:r w:rsidR="002572D4" w:rsidRPr="00BE2C02">
        <w:rPr>
          <w:rFonts w:ascii="Times New Roman" w:eastAsia="Malgun Gothic" w:hAnsi="Times New Roman" w:cs="Times New Roman"/>
        </w:rPr>
        <w:t>8.</w:t>
      </w:r>
      <w:r w:rsidR="0010473C" w:rsidRPr="00BE2C02">
        <w:rPr>
          <w:rFonts w:ascii="Times New Roman" w:eastAsia="Malgun Gothic" w:hAnsi="Times New Roman" w:cs="Times New Roman"/>
        </w:rPr>
        <w:t xml:space="preserve"> </w:t>
      </w:r>
      <w:r w:rsidR="002572D4" w:rsidRPr="00BE2C02">
        <w:rPr>
          <w:rFonts w:ascii="Times New Roman" w:eastAsia="Malgun Gothic" w:hAnsi="Times New Roman" w:cs="Times New Roman"/>
        </w:rPr>
        <w:t xml:space="preserve">2024, č. j. </w:t>
      </w:r>
      <w:r w:rsidR="0010473C" w:rsidRPr="00BE2C02">
        <w:rPr>
          <w:rFonts w:ascii="Times New Roman" w:eastAsia="Malgun Gothic" w:hAnsi="Times New Roman" w:cs="Times New Roman"/>
        </w:rPr>
        <w:t>JMK 114632/2024 („</w:t>
      </w:r>
      <w:r w:rsidR="0010473C" w:rsidRPr="00BE2C02">
        <w:rPr>
          <w:rFonts w:ascii="Times New Roman" w:eastAsia="Malgun Gothic" w:hAnsi="Times New Roman" w:cs="Times New Roman"/>
          <w:b/>
          <w:bCs/>
        </w:rPr>
        <w:t>Rozhodnutí o členství</w:t>
      </w:r>
      <w:r w:rsidR="0010473C" w:rsidRPr="00BE2C02">
        <w:rPr>
          <w:rFonts w:ascii="Times New Roman" w:eastAsia="Malgun Gothic" w:hAnsi="Times New Roman" w:cs="Times New Roman"/>
        </w:rPr>
        <w:t>“)</w:t>
      </w:r>
      <w:r>
        <w:rPr>
          <w:rFonts w:ascii="Times New Roman" w:eastAsia="Malgun Gothic" w:hAnsi="Times New Roman" w:cs="Times New Roman"/>
        </w:rPr>
        <w:t>, které bylo vydáno v návaznosti na předchozí rozsudk</w:t>
      </w:r>
      <w:r w:rsidR="00892B97">
        <w:rPr>
          <w:rFonts w:ascii="Times New Roman" w:eastAsia="Malgun Gothic" w:hAnsi="Times New Roman" w:cs="Times New Roman"/>
        </w:rPr>
        <w:t>y správních soudů</w:t>
      </w:r>
      <w:r w:rsidR="0010473C" w:rsidRPr="00BE2C02">
        <w:rPr>
          <w:rFonts w:ascii="Times New Roman" w:eastAsia="Malgun Gothic" w:hAnsi="Times New Roman" w:cs="Times New Roman"/>
        </w:rPr>
        <w:t xml:space="preserve">. Rozhodnutím o členství Krajský úřad </w:t>
      </w:r>
      <w:r w:rsidR="00631756" w:rsidRPr="00BE2C02">
        <w:rPr>
          <w:rFonts w:ascii="Times New Roman" w:eastAsia="Malgun Gothic" w:hAnsi="Times New Roman" w:cs="Times New Roman"/>
        </w:rPr>
        <w:t>v řízení podle § 142 odst. 1 zákona č. 500/2004 Sb., správní řád, ve znění pozdějších předpisů („</w:t>
      </w:r>
      <w:r w:rsidR="00631756" w:rsidRPr="00BE2C02">
        <w:rPr>
          <w:rFonts w:ascii="Times New Roman" w:eastAsia="Malgun Gothic" w:hAnsi="Times New Roman" w:cs="Times New Roman"/>
          <w:b/>
          <w:bCs/>
        </w:rPr>
        <w:t>správní řád</w:t>
      </w:r>
      <w:r w:rsidR="00631756" w:rsidRPr="00BE2C02">
        <w:rPr>
          <w:rFonts w:ascii="Times New Roman" w:eastAsia="Malgun Gothic" w:hAnsi="Times New Roman" w:cs="Times New Roman"/>
        </w:rPr>
        <w:t xml:space="preserve">“), k žádosti Městyse mj. rozhodl, že </w:t>
      </w:r>
      <w:r w:rsidR="00495A45" w:rsidRPr="00BE2C02">
        <w:rPr>
          <w:rFonts w:ascii="Times New Roman" w:eastAsia="Malgun Gothic" w:hAnsi="Times New Roman" w:cs="Times New Roman"/>
        </w:rPr>
        <w:t xml:space="preserve">členství Městyse ve Svazku </w:t>
      </w:r>
      <w:r w:rsidR="00BB09ED" w:rsidRPr="00BE2C02">
        <w:rPr>
          <w:rFonts w:ascii="Times New Roman" w:eastAsia="Malgun Gothic" w:hAnsi="Times New Roman" w:cs="Times New Roman"/>
        </w:rPr>
        <w:t>„</w:t>
      </w:r>
      <w:r w:rsidR="00495A45" w:rsidRPr="00892B97">
        <w:rPr>
          <w:rFonts w:ascii="Times New Roman" w:eastAsia="Malgun Gothic" w:hAnsi="Times New Roman" w:cs="Times New Roman"/>
          <w:b/>
          <w:bCs/>
          <w:i/>
          <w:iCs/>
        </w:rPr>
        <w:t>nikdy nevzniklo, tedy ani netrvalo po žádnou dobu a ani nezaniklo</w:t>
      </w:r>
      <w:r w:rsidR="00BB09ED" w:rsidRPr="00BE2C02">
        <w:rPr>
          <w:rFonts w:ascii="Times New Roman" w:eastAsia="Malgun Gothic" w:hAnsi="Times New Roman" w:cs="Times New Roman"/>
        </w:rPr>
        <w:t>“</w:t>
      </w:r>
      <w:r w:rsidR="00495A45" w:rsidRPr="00BE2C02">
        <w:rPr>
          <w:rFonts w:ascii="Times New Roman" w:eastAsia="Malgun Gothic" w:hAnsi="Times New Roman" w:cs="Times New Roman"/>
        </w:rPr>
        <w:t>.</w:t>
      </w:r>
      <w:r w:rsidR="00892B97">
        <w:rPr>
          <w:rFonts w:ascii="Times New Roman" w:eastAsia="Malgun Gothic" w:hAnsi="Times New Roman" w:cs="Times New Roman"/>
        </w:rPr>
        <w:t xml:space="preserve"> </w:t>
      </w:r>
      <w:r w:rsidR="00892B97" w:rsidRPr="00892B97">
        <w:rPr>
          <w:rFonts w:ascii="Times New Roman" w:eastAsia="Malgun Gothic" w:hAnsi="Times New Roman" w:cs="Times New Roman"/>
        </w:rPr>
        <w:t>V Rozhodnutí o členství byl Krajský úřad konkrétně vázán právním názorem Ministerstva vnitra vysloveným v rozhodnutí ze dne 18. 3. 2024, č. j. MV- 30286-32/ODK-2016, resp. právním názorem Nejvyššího správního soudu obsaženým v rozsudku ze dne 30. 1. 2024, č. j. 3 As 74/2020-77 („</w:t>
      </w:r>
      <w:r w:rsidR="00892B97" w:rsidRPr="00892B97">
        <w:rPr>
          <w:rFonts w:ascii="Times New Roman" w:eastAsia="Malgun Gothic" w:hAnsi="Times New Roman" w:cs="Times New Roman"/>
          <w:b/>
          <w:bCs/>
        </w:rPr>
        <w:t>Rozsudek NSS</w:t>
      </w:r>
      <w:r w:rsidR="00892B97" w:rsidRPr="00892B97">
        <w:rPr>
          <w:rFonts w:ascii="Times New Roman" w:eastAsia="Malgun Gothic" w:hAnsi="Times New Roman" w:cs="Times New Roman"/>
        </w:rPr>
        <w:t>“).</w:t>
      </w:r>
    </w:p>
    <w:p w14:paraId="21AAF47A" w14:textId="367B4BC4" w:rsidR="0001227F" w:rsidRPr="0001227F" w:rsidRDefault="0001227F" w:rsidP="0001227F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01227F">
        <w:rPr>
          <w:rFonts w:ascii="Times New Roman" w:eastAsia="Malgun Gothic" w:hAnsi="Times New Roman" w:cs="Times New Roman"/>
          <w:i/>
          <w:iCs/>
        </w:rPr>
        <w:t>Důkaz:</w:t>
      </w:r>
    </w:p>
    <w:p w14:paraId="3B9DF125" w14:textId="3CE418BF" w:rsidR="00414C1D" w:rsidRPr="00892B97" w:rsidRDefault="0001227F" w:rsidP="00892B97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01227F">
        <w:rPr>
          <w:rFonts w:ascii="Times New Roman" w:eastAsia="Malgun Gothic" w:hAnsi="Times New Roman" w:cs="Times New Roman"/>
          <w:i/>
          <w:iCs/>
        </w:rPr>
        <w:t>Rozhodnutí Krajského úřadu ze dne 8. 8. 2024, č. j. JMK 114632/2024</w:t>
      </w:r>
      <w:r w:rsidR="00414C1D">
        <w:rPr>
          <w:rFonts w:ascii="Times New Roman" w:eastAsia="Malgun Gothic" w:hAnsi="Times New Roman" w:cs="Times New Roman"/>
          <w:i/>
          <w:iCs/>
        </w:rPr>
        <w:t xml:space="preserve"> (</w:t>
      </w:r>
      <w:r w:rsidR="005A4006">
        <w:rPr>
          <w:rFonts w:ascii="Times New Roman" w:eastAsia="Malgun Gothic" w:hAnsi="Times New Roman" w:cs="Times New Roman"/>
          <w:i/>
          <w:iCs/>
        </w:rPr>
        <w:t>spisem</w:t>
      </w:r>
      <w:r w:rsidR="00414C1D">
        <w:rPr>
          <w:rFonts w:ascii="Times New Roman" w:eastAsia="Malgun Gothic" w:hAnsi="Times New Roman" w:cs="Times New Roman"/>
          <w:i/>
          <w:iCs/>
        </w:rPr>
        <w:t>)</w:t>
      </w:r>
    </w:p>
    <w:p w14:paraId="0F1A0691" w14:textId="2DFADD5B" w:rsidR="0001227F" w:rsidRPr="00C111A5" w:rsidRDefault="00414C1D" w:rsidP="00414C1D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C111A5">
        <w:rPr>
          <w:rFonts w:ascii="Times New Roman" w:eastAsia="Malgun Gothic" w:hAnsi="Times New Roman" w:cs="Times New Roman"/>
          <w:i/>
          <w:iCs/>
        </w:rPr>
        <w:t>Rozhodnutí Ministerstva vnitra ze dne 18. 3. 2024, č. j. MV- 30286-32/ODK-2016</w:t>
      </w:r>
      <w:r w:rsidR="00C111A5" w:rsidRPr="00C111A5">
        <w:rPr>
          <w:rFonts w:ascii="Times New Roman" w:eastAsia="Malgun Gothic" w:hAnsi="Times New Roman" w:cs="Times New Roman"/>
          <w:i/>
          <w:iCs/>
        </w:rPr>
        <w:t xml:space="preserve"> (Krajskému úřadu známo z úřední činnosti)</w:t>
      </w:r>
    </w:p>
    <w:p w14:paraId="10D60294" w14:textId="2613982E" w:rsidR="00C111A5" w:rsidRPr="00C111A5" w:rsidRDefault="00C111A5" w:rsidP="00414C1D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C111A5">
        <w:rPr>
          <w:rFonts w:ascii="Times New Roman" w:eastAsia="Malgun Gothic" w:hAnsi="Times New Roman" w:cs="Times New Roman"/>
          <w:i/>
          <w:iCs/>
        </w:rPr>
        <w:t>Rozsudek Nejvyššího správního soudu ze dne 30. 1. 2024, č. j. 3 As 74/2020-77 (Krajskému úřadu známo z úřední činnosti)</w:t>
      </w:r>
    </w:p>
    <w:p w14:paraId="37ED1D7D" w14:textId="73905A68" w:rsidR="00AA5506" w:rsidRDefault="00863FD0" w:rsidP="003107B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Krajský úřad </w:t>
      </w:r>
      <w:r w:rsidR="003107B9">
        <w:rPr>
          <w:rFonts w:ascii="Times New Roman" w:eastAsia="Malgun Gothic" w:hAnsi="Times New Roman" w:cs="Times New Roman"/>
        </w:rPr>
        <w:t xml:space="preserve">v předmětném řízení </w:t>
      </w:r>
      <w:r w:rsidR="00B15EF6">
        <w:rPr>
          <w:rFonts w:ascii="Times New Roman" w:eastAsia="Malgun Gothic" w:hAnsi="Times New Roman" w:cs="Times New Roman"/>
        </w:rPr>
        <w:t xml:space="preserve">zejména </w:t>
      </w:r>
      <w:r>
        <w:rPr>
          <w:rFonts w:ascii="Times New Roman" w:eastAsia="Malgun Gothic" w:hAnsi="Times New Roman" w:cs="Times New Roman"/>
        </w:rPr>
        <w:t xml:space="preserve">posuzoval, zda </w:t>
      </w:r>
      <w:r w:rsidR="00B779CB" w:rsidRPr="00B779CB">
        <w:rPr>
          <w:rFonts w:ascii="Times New Roman" w:eastAsia="Malgun Gothic" w:hAnsi="Times New Roman" w:cs="Times New Roman"/>
        </w:rPr>
        <w:t xml:space="preserve">starosta </w:t>
      </w:r>
      <w:r w:rsidR="00B779CB">
        <w:rPr>
          <w:rFonts w:ascii="Times New Roman" w:eastAsia="Malgun Gothic" w:hAnsi="Times New Roman" w:cs="Times New Roman"/>
        </w:rPr>
        <w:t>Městyse</w:t>
      </w:r>
      <w:r w:rsidR="00B779CB" w:rsidRPr="00B779CB">
        <w:rPr>
          <w:rFonts w:ascii="Times New Roman" w:eastAsia="Malgun Gothic" w:hAnsi="Times New Roman" w:cs="Times New Roman"/>
        </w:rPr>
        <w:t xml:space="preserve"> podepsal zakladatelskou smlouvu</w:t>
      </w:r>
      <w:r w:rsidR="00C111A5">
        <w:rPr>
          <w:rFonts w:ascii="Times New Roman" w:eastAsia="Malgun Gothic" w:hAnsi="Times New Roman" w:cs="Times New Roman"/>
        </w:rPr>
        <w:t xml:space="preserve"> Svazku</w:t>
      </w:r>
      <w:r w:rsidR="00B779CB" w:rsidRPr="00B779CB">
        <w:rPr>
          <w:rFonts w:ascii="Times New Roman" w:eastAsia="Malgun Gothic" w:hAnsi="Times New Roman" w:cs="Times New Roman"/>
        </w:rPr>
        <w:t xml:space="preserve"> dne 23. </w:t>
      </w:r>
      <w:r w:rsidR="00B779CB">
        <w:rPr>
          <w:rFonts w:ascii="Times New Roman" w:eastAsia="Malgun Gothic" w:hAnsi="Times New Roman" w:cs="Times New Roman"/>
        </w:rPr>
        <w:t>3.</w:t>
      </w:r>
      <w:r w:rsidR="00B779CB" w:rsidRPr="00B779CB">
        <w:rPr>
          <w:rFonts w:ascii="Times New Roman" w:eastAsia="Malgun Gothic" w:hAnsi="Times New Roman" w:cs="Times New Roman"/>
        </w:rPr>
        <w:t xml:space="preserve"> 1993</w:t>
      </w:r>
      <w:r w:rsidR="004E30C4">
        <w:rPr>
          <w:rFonts w:ascii="Times New Roman" w:eastAsia="Malgun Gothic" w:hAnsi="Times New Roman" w:cs="Times New Roman"/>
        </w:rPr>
        <w:t xml:space="preserve"> poté, co byl vstup Městyse schválen zastupitelstvem či nikoliv. Dospěl přitom k závěru, že </w:t>
      </w:r>
      <w:r w:rsidR="00B779CB" w:rsidRPr="004E30C4">
        <w:rPr>
          <w:rFonts w:ascii="Times New Roman" w:eastAsia="Malgun Gothic" w:hAnsi="Times New Roman" w:cs="Times New Roman"/>
        </w:rPr>
        <w:t xml:space="preserve">vstup do Svazku byl zastupitelstvem </w:t>
      </w:r>
      <w:r w:rsidR="004E30C4">
        <w:rPr>
          <w:rFonts w:ascii="Times New Roman" w:eastAsia="Malgun Gothic" w:hAnsi="Times New Roman" w:cs="Times New Roman"/>
        </w:rPr>
        <w:t>Městyse</w:t>
      </w:r>
      <w:r w:rsidR="00B779CB" w:rsidRPr="004E30C4">
        <w:rPr>
          <w:rFonts w:ascii="Times New Roman" w:eastAsia="Malgun Gothic" w:hAnsi="Times New Roman" w:cs="Times New Roman"/>
        </w:rPr>
        <w:t xml:space="preserve"> schválen </w:t>
      </w:r>
      <w:r w:rsidR="004E30C4">
        <w:rPr>
          <w:rFonts w:ascii="Times New Roman" w:eastAsia="Malgun Gothic" w:hAnsi="Times New Roman" w:cs="Times New Roman"/>
        </w:rPr>
        <w:t xml:space="preserve">na řádném zastupitelstvu </w:t>
      </w:r>
      <w:r w:rsidR="00B779CB" w:rsidRPr="004E30C4">
        <w:rPr>
          <w:rFonts w:ascii="Times New Roman" w:eastAsia="Malgun Gothic" w:hAnsi="Times New Roman" w:cs="Times New Roman"/>
        </w:rPr>
        <w:t xml:space="preserve">až dne 30. </w:t>
      </w:r>
      <w:r w:rsidR="004E30C4">
        <w:rPr>
          <w:rFonts w:ascii="Times New Roman" w:eastAsia="Malgun Gothic" w:hAnsi="Times New Roman" w:cs="Times New Roman"/>
        </w:rPr>
        <w:t>3.</w:t>
      </w:r>
      <w:r w:rsidR="00B779CB" w:rsidRPr="004E30C4">
        <w:rPr>
          <w:rFonts w:ascii="Times New Roman" w:eastAsia="Malgun Gothic" w:hAnsi="Times New Roman" w:cs="Times New Roman"/>
        </w:rPr>
        <w:t xml:space="preserve"> 1993 (na 10. veřejné</w:t>
      </w:r>
      <w:r w:rsidR="004E30C4">
        <w:rPr>
          <w:rFonts w:ascii="Times New Roman" w:eastAsia="Malgun Gothic" w:hAnsi="Times New Roman" w:cs="Times New Roman"/>
        </w:rPr>
        <w:t xml:space="preserve">m </w:t>
      </w:r>
      <w:r w:rsidR="00B779CB" w:rsidRPr="004E30C4">
        <w:rPr>
          <w:rFonts w:ascii="Times New Roman" w:eastAsia="Malgun Gothic" w:hAnsi="Times New Roman" w:cs="Times New Roman"/>
        </w:rPr>
        <w:t xml:space="preserve">zasedání zastupitelstva </w:t>
      </w:r>
      <w:r w:rsidR="004E30C4">
        <w:rPr>
          <w:rFonts w:ascii="Times New Roman" w:eastAsia="Malgun Gothic" w:hAnsi="Times New Roman" w:cs="Times New Roman"/>
        </w:rPr>
        <w:t>Městyse</w:t>
      </w:r>
      <w:r w:rsidR="00B779CB" w:rsidRPr="004E30C4">
        <w:rPr>
          <w:rFonts w:ascii="Times New Roman" w:eastAsia="Malgun Gothic" w:hAnsi="Times New Roman" w:cs="Times New Roman"/>
        </w:rPr>
        <w:t>).</w:t>
      </w:r>
      <w:r w:rsidR="004E30C4">
        <w:rPr>
          <w:rFonts w:ascii="Times New Roman" w:eastAsia="Malgun Gothic" w:hAnsi="Times New Roman" w:cs="Times New Roman"/>
        </w:rPr>
        <w:t xml:space="preserve"> P</w:t>
      </w:r>
      <w:r w:rsidR="004D4735">
        <w:rPr>
          <w:rFonts w:ascii="Times New Roman" w:eastAsia="Malgun Gothic" w:hAnsi="Times New Roman" w:cs="Times New Roman"/>
        </w:rPr>
        <w:t xml:space="preserve">řed podpisem zakladatelské smlouvy byl vstup Městyse do Svazku projednán pouze </w:t>
      </w:r>
      <w:r w:rsidR="00C21BA8" w:rsidRPr="00C21BA8">
        <w:rPr>
          <w:rFonts w:ascii="Times New Roman" w:eastAsia="Malgun Gothic" w:hAnsi="Times New Roman" w:cs="Times New Roman"/>
        </w:rPr>
        <w:t xml:space="preserve">na 28. pracovním jednání zastupitelstva </w:t>
      </w:r>
      <w:r w:rsidR="00C21BA8">
        <w:rPr>
          <w:rFonts w:ascii="Times New Roman" w:eastAsia="Malgun Gothic" w:hAnsi="Times New Roman" w:cs="Times New Roman"/>
        </w:rPr>
        <w:t>Městyse</w:t>
      </w:r>
      <w:r w:rsidR="00C21BA8" w:rsidRPr="00C21BA8">
        <w:rPr>
          <w:rFonts w:ascii="Times New Roman" w:eastAsia="Malgun Gothic" w:hAnsi="Times New Roman" w:cs="Times New Roman"/>
        </w:rPr>
        <w:t xml:space="preserve"> konaném dne 18. </w:t>
      </w:r>
      <w:r w:rsidR="00C21BA8">
        <w:rPr>
          <w:rFonts w:ascii="Times New Roman" w:eastAsia="Malgun Gothic" w:hAnsi="Times New Roman" w:cs="Times New Roman"/>
        </w:rPr>
        <w:t>3.</w:t>
      </w:r>
      <w:r w:rsidR="00C21BA8" w:rsidRPr="00C21BA8">
        <w:rPr>
          <w:rFonts w:ascii="Times New Roman" w:eastAsia="Malgun Gothic" w:hAnsi="Times New Roman" w:cs="Times New Roman"/>
        </w:rPr>
        <w:t xml:space="preserve"> 1993</w:t>
      </w:r>
      <w:r w:rsidR="00C21BA8">
        <w:rPr>
          <w:rFonts w:ascii="Times New Roman" w:eastAsia="Malgun Gothic" w:hAnsi="Times New Roman" w:cs="Times New Roman"/>
        </w:rPr>
        <w:t>. Na něm však zjednodušeně řečeno nemohla být vytvořena vůle Městyse</w:t>
      </w:r>
      <w:r w:rsidR="00CB4961">
        <w:rPr>
          <w:rFonts w:ascii="Times New Roman" w:eastAsia="Malgun Gothic" w:hAnsi="Times New Roman" w:cs="Times New Roman"/>
        </w:rPr>
        <w:t xml:space="preserve"> ke vstupu do Svazku, kterou následně měl projevit starosta podpisem zakladatelské smlouvy dne 23. 3. 1993.</w:t>
      </w:r>
      <w:r w:rsidR="003107B9">
        <w:rPr>
          <w:rFonts w:ascii="Times New Roman" w:eastAsia="Malgun Gothic" w:hAnsi="Times New Roman" w:cs="Times New Roman"/>
        </w:rPr>
        <w:t xml:space="preserve"> Proto </w:t>
      </w:r>
      <w:r w:rsidR="00E07904" w:rsidRPr="003107B9">
        <w:rPr>
          <w:rFonts w:ascii="Times New Roman" w:eastAsia="Malgun Gothic" w:hAnsi="Times New Roman" w:cs="Times New Roman"/>
        </w:rPr>
        <w:t>Krajský úřad dospěl k závěru, že podpis zakladatelské smlouvy dne 23. 3. 1993 byl absolutně neplatným právním úkonem. Vzhledem k tomu, že ani následně nenastala žádná skutečnost zaklád</w:t>
      </w:r>
      <w:r w:rsidR="00AA5506" w:rsidRPr="003107B9">
        <w:rPr>
          <w:rFonts w:ascii="Times New Roman" w:eastAsia="Malgun Gothic" w:hAnsi="Times New Roman" w:cs="Times New Roman"/>
        </w:rPr>
        <w:t>a</w:t>
      </w:r>
      <w:r w:rsidR="00E07904" w:rsidRPr="003107B9">
        <w:rPr>
          <w:rFonts w:ascii="Times New Roman" w:eastAsia="Malgun Gothic" w:hAnsi="Times New Roman" w:cs="Times New Roman"/>
        </w:rPr>
        <w:t xml:space="preserve">jící vznik </w:t>
      </w:r>
      <w:r w:rsidR="00AA5506" w:rsidRPr="003107B9">
        <w:rPr>
          <w:rFonts w:ascii="Times New Roman" w:eastAsia="Malgun Gothic" w:hAnsi="Times New Roman" w:cs="Times New Roman"/>
        </w:rPr>
        <w:t xml:space="preserve">členství Městyse ve Svazku, Krajský úřad rozhodl tak, že členství Městyse ve Svazku </w:t>
      </w:r>
      <w:r w:rsidR="00594D9E" w:rsidRPr="003107B9">
        <w:rPr>
          <w:rFonts w:ascii="Times New Roman" w:eastAsia="Malgun Gothic" w:hAnsi="Times New Roman" w:cs="Times New Roman"/>
        </w:rPr>
        <w:t>„</w:t>
      </w:r>
      <w:r w:rsidR="00AA5506" w:rsidRPr="003107B9">
        <w:rPr>
          <w:rFonts w:ascii="Times New Roman" w:eastAsia="Malgun Gothic" w:hAnsi="Times New Roman" w:cs="Times New Roman"/>
          <w:i/>
          <w:iCs/>
        </w:rPr>
        <w:t>nikdy nevzniklo, tedy ani netrvalo po žádnou dobu a ani nezaniklo</w:t>
      </w:r>
      <w:r w:rsidR="00594D9E" w:rsidRPr="003107B9">
        <w:rPr>
          <w:rFonts w:ascii="Times New Roman" w:eastAsia="Malgun Gothic" w:hAnsi="Times New Roman" w:cs="Times New Roman"/>
        </w:rPr>
        <w:t>“</w:t>
      </w:r>
      <w:r w:rsidR="00AA5506" w:rsidRPr="003107B9">
        <w:rPr>
          <w:rFonts w:ascii="Times New Roman" w:eastAsia="Malgun Gothic" w:hAnsi="Times New Roman" w:cs="Times New Roman"/>
        </w:rPr>
        <w:t>.</w:t>
      </w:r>
    </w:p>
    <w:p w14:paraId="1A01FA82" w14:textId="77777777" w:rsidR="005B3261" w:rsidRDefault="005B3261" w:rsidP="005B3261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9" w:name="_Hlk193891140"/>
    </w:p>
    <w:p w14:paraId="412BB1A2" w14:textId="2E443DF2" w:rsidR="005B3261" w:rsidRPr="005B3261" w:rsidRDefault="005B3261" w:rsidP="005B3261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DOPAD NEEXISTENCE ČLENSTVÍ MĚSTYSE VE SVAZKU</w:t>
      </w:r>
    </w:p>
    <w:bookmarkEnd w:id="9"/>
    <w:p w14:paraId="6C205C4A" w14:textId="316A6B0D" w:rsidR="004C6DF7" w:rsidRDefault="00AE5C6E" w:rsidP="003107B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Městys </w:t>
      </w:r>
      <w:r w:rsidR="00C124CC">
        <w:rPr>
          <w:rFonts w:ascii="Times New Roman" w:eastAsia="Malgun Gothic" w:hAnsi="Times New Roman" w:cs="Times New Roman"/>
        </w:rPr>
        <w:t xml:space="preserve">vydáním </w:t>
      </w:r>
      <w:r>
        <w:rPr>
          <w:rFonts w:ascii="Times New Roman" w:eastAsia="Malgun Gothic" w:hAnsi="Times New Roman" w:cs="Times New Roman"/>
        </w:rPr>
        <w:t>Rozhodnutí</w:t>
      </w:r>
      <w:r w:rsidR="00C124CC">
        <w:rPr>
          <w:rFonts w:ascii="Times New Roman" w:eastAsia="Malgun Gothic" w:hAnsi="Times New Roman" w:cs="Times New Roman"/>
        </w:rPr>
        <w:t xml:space="preserve"> </w:t>
      </w:r>
      <w:r>
        <w:rPr>
          <w:rFonts w:ascii="Times New Roman" w:eastAsia="Malgun Gothic" w:hAnsi="Times New Roman" w:cs="Times New Roman"/>
        </w:rPr>
        <w:t xml:space="preserve">o členství </w:t>
      </w:r>
      <w:r w:rsidR="00C124CC">
        <w:rPr>
          <w:rFonts w:ascii="Times New Roman" w:eastAsia="Malgun Gothic" w:hAnsi="Times New Roman" w:cs="Times New Roman"/>
        </w:rPr>
        <w:t>dle Svazku sledoval</w:t>
      </w:r>
      <w:r w:rsidR="00A951CF">
        <w:rPr>
          <w:rFonts w:ascii="Times New Roman" w:eastAsia="Malgun Gothic" w:hAnsi="Times New Roman" w:cs="Times New Roman"/>
        </w:rPr>
        <w:t xml:space="preserve"> to, aby se majetkové a finanční vypořádání mezi Svazkem a Městysem </w:t>
      </w:r>
      <w:r w:rsidR="00BE0A47">
        <w:rPr>
          <w:rFonts w:ascii="Times New Roman" w:eastAsia="Malgun Gothic" w:hAnsi="Times New Roman" w:cs="Times New Roman"/>
        </w:rPr>
        <w:t xml:space="preserve">po </w:t>
      </w:r>
      <w:r w:rsidR="008257EC">
        <w:rPr>
          <w:rFonts w:ascii="Times New Roman" w:eastAsia="Malgun Gothic" w:hAnsi="Times New Roman" w:cs="Times New Roman"/>
        </w:rPr>
        <w:t xml:space="preserve">„vystoupení Městyse ve Svazku“ </w:t>
      </w:r>
      <w:r w:rsidR="00A951CF">
        <w:rPr>
          <w:rFonts w:ascii="Times New Roman" w:eastAsia="Malgun Gothic" w:hAnsi="Times New Roman" w:cs="Times New Roman"/>
        </w:rPr>
        <w:t xml:space="preserve">nerealizovalo podle stanov Svazku, resp. aby </w:t>
      </w:r>
      <w:r w:rsidR="00F829AF">
        <w:rPr>
          <w:rFonts w:ascii="Times New Roman" w:eastAsia="Malgun Gothic" w:hAnsi="Times New Roman" w:cs="Times New Roman"/>
        </w:rPr>
        <w:t>Městys nebyl nucen hradit finanční nároky Svazku, které Svazek řádně vyčíslil v</w:t>
      </w:r>
      <w:r w:rsidR="001A73A7">
        <w:rPr>
          <w:rFonts w:ascii="Times New Roman" w:eastAsia="Malgun Gothic" w:hAnsi="Times New Roman" w:cs="Times New Roman"/>
        </w:rPr>
        <w:t>e smyslu</w:t>
      </w:r>
      <w:r w:rsidR="00A87FAB">
        <w:rPr>
          <w:rFonts w:ascii="Times New Roman" w:eastAsia="Malgun Gothic" w:hAnsi="Times New Roman" w:cs="Times New Roman"/>
        </w:rPr>
        <w:t xml:space="preserve"> článku 5.8 stanov</w:t>
      </w:r>
      <w:r w:rsidR="001A73A7">
        <w:rPr>
          <w:rFonts w:ascii="Times New Roman" w:eastAsia="Malgun Gothic" w:hAnsi="Times New Roman" w:cs="Times New Roman"/>
        </w:rPr>
        <w:t>, avšak které mu Městys nikdy neuhradil</w:t>
      </w:r>
      <w:r w:rsidR="004C6DF7">
        <w:rPr>
          <w:rFonts w:ascii="Times New Roman" w:eastAsia="Malgun Gothic" w:hAnsi="Times New Roman" w:cs="Times New Roman"/>
        </w:rPr>
        <w:t xml:space="preserve"> (a to ani z části) a nikdy zjevně uhradit ani nehodlal.</w:t>
      </w:r>
      <w:r w:rsidR="008257EC">
        <w:rPr>
          <w:rFonts w:ascii="Times New Roman" w:eastAsia="Malgun Gothic" w:hAnsi="Times New Roman" w:cs="Times New Roman"/>
        </w:rPr>
        <w:t xml:space="preserve"> </w:t>
      </w:r>
      <w:r w:rsidR="00B81BD1">
        <w:rPr>
          <w:rFonts w:ascii="Times New Roman" w:eastAsia="Malgun Gothic" w:hAnsi="Times New Roman" w:cs="Times New Roman"/>
        </w:rPr>
        <w:t xml:space="preserve">Úhrada </w:t>
      </w:r>
      <w:r w:rsidR="00D252A1">
        <w:rPr>
          <w:rFonts w:ascii="Times New Roman" w:eastAsia="Malgun Gothic" w:hAnsi="Times New Roman" w:cs="Times New Roman"/>
        </w:rPr>
        <w:t>těchto finančních nároků Svazku přitom podmiňovala vydání tzv. místního vodohospodářského majetku na území Městyse. Městys</w:t>
      </w:r>
      <w:r w:rsidR="008257EC">
        <w:rPr>
          <w:rFonts w:ascii="Times New Roman" w:eastAsia="Malgun Gothic" w:hAnsi="Times New Roman" w:cs="Times New Roman"/>
        </w:rPr>
        <w:t xml:space="preserve"> proto </w:t>
      </w:r>
      <w:r w:rsidR="00D252A1">
        <w:rPr>
          <w:rFonts w:ascii="Times New Roman" w:eastAsia="Malgun Gothic" w:hAnsi="Times New Roman" w:cs="Times New Roman"/>
        </w:rPr>
        <w:t xml:space="preserve">náhle </w:t>
      </w:r>
      <w:r w:rsidR="00675C8E">
        <w:rPr>
          <w:rFonts w:ascii="Times New Roman" w:eastAsia="Malgun Gothic" w:hAnsi="Times New Roman" w:cs="Times New Roman"/>
        </w:rPr>
        <w:t xml:space="preserve">začal </w:t>
      </w:r>
      <w:r w:rsidR="008257EC">
        <w:rPr>
          <w:rFonts w:ascii="Times New Roman" w:eastAsia="Malgun Gothic" w:hAnsi="Times New Roman" w:cs="Times New Roman"/>
        </w:rPr>
        <w:t xml:space="preserve">tvrdit, že se členem Svazku nikdy nestal, </w:t>
      </w:r>
      <w:r w:rsidR="00675C8E">
        <w:rPr>
          <w:rFonts w:ascii="Times New Roman" w:eastAsia="Malgun Gothic" w:hAnsi="Times New Roman" w:cs="Times New Roman"/>
        </w:rPr>
        <w:t>a to paradoxně z důvodu pochybení na jeho straně</w:t>
      </w:r>
      <w:r w:rsidR="00B928E4">
        <w:rPr>
          <w:rFonts w:ascii="Times New Roman" w:eastAsia="Malgun Gothic" w:hAnsi="Times New Roman" w:cs="Times New Roman"/>
        </w:rPr>
        <w:t xml:space="preserve">, </w:t>
      </w:r>
      <w:r w:rsidR="00A072E1">
        <w:rPr>
          <w:rFonts w:ascii="Times New Roman" w:eastAsia="Malgun Gothic" w:hAnsi="Times New Roman" w:cs="Times New Roman"/>
        </w:rPr>
        <w:t>přestože</w:t>
      </w:r>
      <w:r w:rsidR="008257EC">
        <w:rPr>
          <w:rFonts w:ascii="Times New Roman" w:eastAsia="Malgun Gothic" w:hAnsi="Times New Roman" w:cs="Times New Roman"/>
        </w:rPr>
        <w:t xml:space="preserve"> </w:t>
      </w:r>
      <w:r w:rsidR="008C11EB">
        <w:rPr>
          <w:rFonts w:ascii="Times New Roman" w:eastAsia="Malgun Gothic" w:hAnsi="Times New Roman" w:cs="Times New Roman"/>
        </w:rPr>
        <w:t xml:space="preserve">po dobu více než 20 let jako řádný člen Svazku vystupoval, měl své zástupce v čele Svazku a </w:t>
      </w:r>
      <w:r w:rsidR="00B72AAF">
        <w:rPr>
          <w:rFonts w:ascii="Times New Roman" w:eastAsia="Malgun Gothic" w:hAnsi="Times New Roman" w:cs="Times New Roman"/>
        </w:rPr>
        <w:t>ze svého členství kontinuálně profitoval.</w:t>
      </w:r>
    </w:p>
    <w:p w14:paraId="4D16F61F" w14:textId="77777777" w:rsidR="00A87FAB" w:rsidRPr="00A87FAB" w:rsidRDefault="00A87FAB" w:rsidP="00A87FAB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87FAB">
        <w:rPr>
          <w:rFonts w:ascii="Times New Roman" w:eastAsia="Malgun Gothic" w:hAnsi="Times New Roman" w:cs="Times New Roman"/>
          <w:i/>
          <w:iCs/>
        </w:rPr>
        <w:t>Důkaz:</w:t>
      </w:r>
    </w:p>
    <w:p w14:paraId="2FC69375" w14:textId="37B0B688" w:rsidR="005B3261" w:rsidRPr="00A87FAB" w:rsidRDefault="00A87FAB" w:rsidP="00A87FAB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87FAB">
        <w:rPr>
          <w:rFonts w:ascii="Times New Roman" w:eastAsia="Malgun Gothic" w:hAnsi="Times New Roman" w:cs="Times New Roman"/>
          <w:i/>
          <w:iCs/>
        </w:rPr>
        <w:t>Stanovy Svazku (spisem).</w:t>
      </w:r>
      <w:r w:rsidR="00C124CC" w:rsidRPr="00A87FAB">
        <w:rPr>
          <w:rFonts w:ascii="Times New Roman" w:eastAsia="Malgun Gothic" w:hAnsi="Times New Roman" w:cs="Times New Roman"/>
          <w:i/>
          <w:iCs/>
        </w:rPr>
        <w:t xml:space="preserve"> </w:t>
      </w:r>
    </w:p>
    <w:p w14:paraId="4DCC1F08" w14:textId="77777777" w:rsidR="00312E5E" w:rsidRDefault="00A072E1" w:rsidP="004E30C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Ačkoliv</w:t>
      </w:r>
      <w:r w:rsidR="00A87FAB">
        <w:rPr>
          <w:rFonts w:ascii="Times New Roman" w:eastAsia="Malgun Gothic" w:hAnsi="Times New Roman" w:cs="Times New Roman"/>
        </w:rPr>
        <w:t xml:space="preserve"> </w:t>
      </w:r>
      <w:r w:rsidR="00B928E4">
        <w:rPr>
          <w:rFonts w:ascii="Times New Roman" w:eastAsia="Malgun Gothic" w:hAnsi="Times New Roman" w:cs="Times New Roman"/>
        </w:rPr>
        <w:t xml:space="preserve">se tedy Městys po dobu více než 20 let považoval </w:t>
      </w:r>
      <w:r w:rsidR="00F01A8B">
        <w:rPr>
          <w:rFonts w:ascii="Times New Roman" w:eastAsia="Malgun Gothic" w:hAnsi="Times New Roman" w:cs="Times New Roman"/>
        </w:rPr>
        <w:t xml:space="preserve">za člena Svazku a takto i jednal, po svém vystoupení </w:t>
      </w:r>
      <w:r w:rsidR="0043747B">
        <w:rPr>
          <w:rFonts w:ascii="Times New Roman" w:eastAsia="Malgun Gothic" w:hAnsi="Times New Roman" w:cs="Times New Roman"/>
        </w:rPr>
        <w:t>ze zištných důvodů začal tvrdit opak. Výsledkem těchto snah Městyse je však skutečnost</w:t>
      </w:r>
      <w:r w:rsidR="008B1C8F">
        <w:rPr>
          <w:rFonts w:ascii="Times New Roman" w:eastAsia="Malgun Gothic" w:hAnsi="Times New Roman" w:cs="Times New Roman"/>
        </w:rPr>
        <w:t xml:space="preserve">, že </w:t>
      </w:r>
      <w:r w:rsidR="008B1C8F" w:rsidRPr="000336BA">
        <w:rPr>
          <w:rFonts w:ascii="Times New Roman" w:eastAsia="Malgun Gothic" w:hAnsi="Times New Roman" w:cs="Times New Roman"/>
          <w:b/>
          <w:bCs/>
        </w:rPr>
        <w:t xml:space="preserve">se nyní </w:t>
      </w:r>
      <w:r w:rsidR="00A05AC4" w:rsidRPr="000336BA">
        <w:rPr>
          <w:rFonts w:ascii="Times New Roman" w:eastAsia="Malgun Gothic" w:hAnsi="Times New Roman" w:cs="Times New Roman"/>
          <w:b/>
          <w:bCs/>
        </w:rPr>
        <w:t xml:space="preserve">vůbec </w:t>
      </w:r>
      <w:r w:rsidR="008B1C8F" w:rsidRPr="000336BA">
        <w:rPr>
          <w:rFonts w:ascii="Times New Roman" w:eastAsia="Malgun Gothic" w:hAnsi="Times New Roman" w:cs="Times New Roman"/>
          <w:b/>
          <w:bCs/>
        </w:rPr>
        <w:t xml:space="preserve">neaplikují stanovy </w:t>
      </w:r>
      <w:r w:rsidR="00A05AC4" w:rsidRPr="000336BA">
        <w:rPr>
          <w:rFonts w:ascii="Times New Roman" w:eastAsia="Malgun Gothic" w:hAnsi="Times New Roman" w:cs="Times New Roman"/>
          <w:b/>
          <w:bCs/>
        </w:rPr>
        <w:t>zakotvující vydat vodohospodářský majetek</w:t>
      </w:r>
      <w:r w:rsidR="003748D3" w:rsidRPr="000336BA">
        <w:rPr>
          <w:rFonts w:ascii="Times New Roman" w:eastAsia="Malgun Gothic" w:hAnsi="Times New Roman" w:cs="Times New Roman"/>
          <w:b/>
          <w:bCs/>
        </w:rPr>
        <w:t xml:space="preserve"> Městysi, ke kterému v převážné části Městys </w:t>
      </w:r>
      <w:r w:rsidR="00717FD7" w:rsidRPr="000336BA">
        <w:rPr>
          <w:rFonts w:ascii="Times New Roman" w:eastAsia="Malgun Gothic" w:hAnsi="Times New Roman" w:cs="Times New Roman"/>
          <w:b/>
          <w:bCs/>
        </w:rPr>
        <w:t xml:space="preserve">nedisponuje vlastnickým právem, v některých případech jím ani nikdy nedisponoval a neexistuje právní základ </w:t>
      </w:r>
      <w:r w:rsidR="006D0A54" w:rsidRPr="000336BA">
        <w:rPr>
          <w:rFonts w:ascii="Times New Roman" w:eastAsia="Malgun Gothic" w:hAnsi="Times New Roman" w:cs="Times New Roman"/>
          <w:b/>
          <w:bCs/>
        </w:rPr>
        <w:t xml:space="preserve">pro to, aby takový majetek byl Městysi </w:t>
      </w:r>
      <w:r w:rsidR="000336BA">
        <w:rPr>
          <w:rFonts w:ascii="Times New Roman" w:eastAsia="Malgun Gothic" w:hAnsi="Times New Roman" w:cs="Times New Roman"/>
          <w:b/>
          <w:bCs/>
        </w:rPr>
        <w:t>převeden</w:t>
      </w:r>
      <w:r w:rsidR="006D0A54" w:rsidRPr="000336BA">
        <w:rPr>
          <w:rFonts w:ascii="Times New Roman" w:eastAsia="Malgun Gothic" w:hAnsi="Times New Roman" w:cs="Times New Roman"/>
          <w:b/>
          <w:bCs/>
        </w:rPr>
        <w:t>.</w:t>
      </w:r>
      <w:r w:rsidR="006D0A54">
        <w:rPr>
          <w:rFonts w:ascii="Times New Roman" w:eastAsia="Malgun Gothic" w:hAnsi="Times New Roman" w:cs="Times New Roman"/>
        </w:rPr>
        <w:t xml:space="preserve"> Proto nelze takovým nárokům Městyse vůbec vyhovět (k tomu viz níže).</w:t>
      </w:r>
    </w:p>
    <w:p w14:paraId="5B3C9521" w14:textId="1B8DC7C4" w:rsidR="00312E5E" w:rsidRPr="00010F8C" w:rsidRDefault="00312E5E" w:rsidP="00312E5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Není přiléhavé ani tvrzení Městyse, že „</w:t>
      </w:r>
      <w:r w:rsidRPr="00010F8C">
        <w:rPr>
          <w:rFonts w:ascii="Times New Roman" w:eastAsia="Malgun Gothic" w:hAnsi="Times New Roman" w:cs="Times New Roman"/>
          <w:i/>
          <w:iCs/>
        </w:rPr>
        <w:t>pokud navrhovatel nebyl členem odpůrce, resp. pokud smlouva o založení odpůrce a jeho stanovy nebyly pro navrhovatele závazné, řídí</w:t>
      </w:r>
      <w:r>
        <w:rPr>
          <w:rFonts w:ascii="Times New Roman" w:eastAsia="Malgun Gothic" w:hAnsi="Times New Roman" w:cs="Times New Roman"/>
          <w:i/>
          <w:iCs/>
        </w:rPr>
        <w:t xml:space="preserve"> </w:t>
      </w:r>
      <w:r w:rsidRPr="00010F8C">
        <w:rPr>
          <w:rFonts w:ascii="Times New Roman" w:eastAsia="Malgun Gothic" w:hAnsi="Times New Roman" w:cs="Times New Roman"/>
          <w:i/>
          <w:iCs/>
        </w:rPr>
        <w:t>se vzájemné majetkové vypořádání účastníků řízení přiměřeně ustanoveními občanského zákoníku, a pokud by to v konkrétním případě nebylo možné, pak dle principů § 10 odst. 1 a 2 zákona č. 89/2012 Sb., resp. tomu odpovídajících ustanovení § 853 zákona č. 40/1964 Sb., a pokud jde o § 10 odst. 2 zákona č. 89/2012 Sb., pak odpovídajícím je při aplikaci zákona č. 40/1964 Sb. judikatura a základní právní zásady soukromého práva o obdobných institutů</w:t>
      </w:r>
      <w:r>
        <w:rPr>
          <w:rFonts w:ascii="Times New Roman" w:eastAsia="Malgun Gothic" w:hAnsi="Times New Roman" w:cs="Times New Roman"/>
          <w:i/>
          <w:iCs/>
        </w:rPr>
        <w:t xml:space="preserve"> </w:t>
      </w:r>
      <w:r w:rsidRPr="00312E5E">
        <w:rPr>
          <w:rFonts w:ascii="Times New Roman" w:eastAsia="Malgun Gothic" w:hAnsi="Times New Roman" w:cs="Times New Roman"/>
          <w:i/>
          <w:iCs/>
        </w:rPr>
        <w:t>– jak konstatoval v jiné věci rovněž např. rozsudek Krajského soudu v Brně ze dne 29. 8. 2019 č. j. 29 A 54/2014-314</w:t>
      </w:r>
      <w:r>
        <w:rPr>
          <w:rFonts w:ascii="Times New Roman" w:eastAsia="Malgun Gothic" w:hAnsi="Times New Roman" w:cs="Times New Roman"/>
        </w:rPr>
        <w:t xml:space="preserve">.“ Takový závěr </w:t>
      </w:r>
      <w:r w:rsidRPr="00010F8C">
        <w:rPr>
          <w:rFonts w:ascii="Times New Roman" w:eastAsia="Malgun Gothic" w:hAnsi="Times New Roman" w:cs="Times New Roman"/>
        </w:rPr>
        <w:t>rozsudek Krajského soudu v Brně ze dne 29. 8. 2019 č. j. 29 A 54/2014-314</w:t>
      </w:r>
      <w:r>
        <w:rPr>
          <w:rFonts w:ascii="Times New Roman" w:eastAsia="Malgun Gothic" w:hAnsi="Times New Roman" w:cs="Times New Roman"/>
        </w:rPr>
        <w:t xml:space="preserve"> nevyslovil a nelze jej z něj ani nijak dovozovat. </w:t>
      </w:r>
      <w:r w:rsidRPr="00312E5E">
        <w:rPr>
          <w:rFonts w:ascii="Times New Roman" w:eastAsia="Malgun Gothic" w:hAnsi="Times New Roman" w:cs="Times New Roman"/>
        </w:rPr>
        <w:t>P</w:t>
      </w:r>
      <w:r>
        <w:rPr>
          <w:rFonts w:ascii="Times New Roman" w:eastAsia="Malgun Gothic" w:hAnsi="Times New Roman" w:cs="Times New Roman"/>
        </w:rPr>
        <w:t xml:space="preserve">ředmětný rozsudek se zabýval výhradně situací, zda při majetkovém a finančním vypořádání </w:t>
      </w:r>
      <w:r w:rsidR="0037436F">
        <w:rPr>
          <w:rFonts w:ascii="Times New Roman" w:eastAsia="Malgun Gothic" w:hAnsi="Times New Roman" w:cs="Times New Roman"/>
        </w:rPr>
        <w:t>jedné z členských obcí Svazu vodovodů a kanalizací Jihlavsko stanovy</w:t>
      </w:r>
      <w:r>
        <w:rPr>
          <w:rFonts w:ascii="Times New Roman" w:eastAsia="Malgun Gothic" w:hAnsi="Times New Roman" w:cs="Times New Roman"/>
        </w:rPr>
        <w:t xml:space="preserve"> </w:t>
      </w:r>
      <w:r w:rsidR="0037436F">
        <w:rPr>
          <w:rFonts w:ascii="Times New Roman" w:eastAsia="Malgun Gothic" w:hAnsi="Times New Roman" w:cs="Times New Roman"/>
        </w:rPr>
        <w:t>byly úplné, resp. zda neobsahovaly</w:t>
      </w:r>
      <w:r w:rsidRPr="00312E5E">
        <w:rPr>
          <w:rFonts w:ascii="Times New Roman" w:eastAsia="Malgun Gothic" w:hAnsi="Times New Roman" w:cs="Times New Roman"/>
        </w:rPr>
        <w:t xml:space="preserve"> by mezeru, </w:t>
      </w:r>
      <w:r w:rsidR="0037436F">
        <w:rPr>
          <w:rFonts w:ascii="Times New Roman" w:eastAsia="Malgun Gothic" w:hAnsi="Times New Roman" w:cs="Times New Roman"/>
        </w:rPr>
        <w:t>kterou by bylo nutno</w:t>
      </w:r>
      <w:r w:rsidRPr="00312E5E">
        <w:rPr>
          <w:rFonts w:ascii="Times New Roman" w:eastAsia="Malgun Gothic" w:hAnsi="Times New Roman" w:cs="Times New Roman"/>
        </w:rPr>
        <w:t xml:space="preserve"> překlenout za pomoci vnější právní úpravy</w:t>
      </w:r>
      <w:r w:rsidR="0037436F">
        <w:rPr>
          <w:rFonts w:ascii="Times New Roman" w:eastAsia="Malgun Gothic" w:hAnsi="Times New Roman" w:cs="Times New Roman"/>
        </w:rPr>
        <w:t>. Věc se tedy týkala výhradně posouzení kompletnosti stanov, což vůbec nelez vztahovat na situaci, kdy žádné členství Městyse ve Svazku nevzniklo a žádné stanovy se nepoužijí. Odkazovaný rozsudek nadto byl překonán následnou bohatou judikaturou správních soudů.</w:t>
      </w:r>
    </w:p>
    <w:p w14:paraId="71C4EDA1" w14:textId="77777777" w:rsidR="00791A87" w:rsidRDefault="00791A87" w:rsidP="00791A87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10" w:name="_Hlk193893280"/>
    </w:p>
    <w:p w14:paraId="2CF7D8B4" w14:textId="4CC1F5C3" w:rsidR="0043747B" w:rsidRPr="00791A87" w:rsidRDefault="001D1E8F" w:rsidP="00791A87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POVAHA VODOHOSPODÁŘSKÉHO MAJETKU</w:t>
      </w:r>
    </w:p>
    <w:bookmarkEnd w:id="10"/>
    <w:p w14:paraId="16FBD83C" w14:textId="77777777" w:rsidR="003D6223" w:rsidRPr="001E26B8" w:rsidRDefault="00F905AA" w:rsidP="001E26B8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1E26B8">
        <w:rPr>
          <w:rFonts w:ascii="Times New Roman" w:eastAsia="Malgun Gothic" w:hAnsi="Times New Roman" w:cs="Times New Roman"/>
        </w:rPr>
        <w:t xml:space="preserve">Mezi stranami ve Společném řízení doposud nebylo sporné, že </w:t>
      </w:r>
      <w:r w:rsidRPr="001E26B8">
        <w:rPr>
          <w:rFonts w:ascii="Times New Roman" w:eastAsia="Malgun Gothic" w:hAnsi="Times New Roman" w:cs="Times New Roman"/>
          <w:b/>
          <w:bCs/>
        </w:rPr>
        <w:t xml:space="preserve">Svazek </w:t>
      </w:r>
      <w:r w:rsidR="00B029DD" w:rsidRPr="001E26B8">
        <w:rPr>
          <w:rFonts w:ascii="Times New Roman" w:eastAsia="Malgun Gothic" w:hAnsi="Times New Roman" w:cs="Times New Roman"/>
          <w:b/>
          <w:bCs/>
        </w:rPr>
        <w:t>je vlastníkem</w:t>
      </w:r>
      <w:r w:rsidR="003D6223" w:rsidRPr="001E26B8">
        <w:rPr>
          <w:rFonts w:ascii="Times New Roman" w:eastAsia="Malgun Gothic" w:hAnsi="Times New Roman" w:cs="Times New Roman"/>
        </w:rPr>
        <w:t>:</w:t>
      </w:r>
    </w:p>
    <w:p w14:paraId="4F1997FA" w14:textId="193169F5" w:rsidR="004E30C4" w:rsidRDefault="003D6223" w:rsidP="003D6223">
      <w:pPr>
        <w:pStyle w:val="Odstavecseseznamem"/>
        <w:keepNext/>
        <w:numPr>
          <w:ilvl w:val="0"/>
          <w:numId w:val="44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</w:rPr>
      </w:pPr>
      <w:bookmarkStart w:id="11" w:name="_Hlk190792905"/>
      <w:r>
        <w:rPr>
          <w:rFonts w:ascii="Times New Roman" w:eastAsia="Malgun Gothic" w:hAnsi="Times New Roman" w:cs="Times New Roman"/>
        </w:rPr>
        <w:t xml:space="preserve">Majetku uvedeného v části V. </w:t>
      </w:r>
      <w:r w:rsidR="007007B8">
        <w:rPr>
          <w:rFonts w:ascii="Times New Roman" w:eastAsia="Malgun Gothic" w:hAnsi="Times New Roman" w:cs="Times New Roman"/>
        </w:rPr>
        <w:t xml:space="preserve">návrhu </w:t>
      </w:r>
      <w:r w:rsidR="00334755">
        <w:rPr>
          <w:rFonts w:ascii="Times New Roman" w:eastAsia="Malgun Gothic" w:hAnsi="Times New Roman" w:cs="Times New Roman"/>
        </w:rPr>
        <w:t xml:space="preserve">Městyse </w:t>
      </w:r>
      <w:r w:rsidR="007007B8">
        <w:rPr>
          <w:rFonts w:ascii="Times New Roman" w:eastAsia="Malgun Gothic" w:hAnsi="Times New Roman" w:cs="Times New Roman"/>
        </w:rPr>
        <w:t xml:space="preserve">(resp. </w:t>
      </w:r>
      <w:r w:rsidR="003E233F">
        <w:rPr>
          <w:rFonts w:ascii="Times New Roman" w:eastAsia="Malgun Gothic" w:hAnsi="Times New Roman" w:cs="Times New Roman"/>
        </w:rPr>
        <w:t xml:space="preserve">bodu </w:t>
      </w:r>
      <w:r w:rsidR="00334755">
        <w:rPr>
          <w:rFonts w:ascii="Times New Roman" w:eastAsia="Malgun Gothic" w:hAnsi="Times New Roman" w:cs="Times New Roman"/>
        </w:rPr>
        <w:t>8</w:t>
      </w:r>
      <w:r w:rsidR="003E233F">
        <w:rPr>
          <w:rFonts w:ascii="Times New Roman" w:eastAsia="Malgun Gothic" w:hAnsi="Times New Roman" w:cs="Times New Roman"/>
        </w:rPr>
        <w:t xml:space="preserve"> petitu)</w:t>
      </w:r>
      <w:r w:rsidR="00935F23" w:rsidRPr="007007B8">
        <w:rPr>
          <w:rFonts w:ascii="Times New Roman" w:eastAsia="Malgun Gothic" w:hAnsi="Times New Roman" w:cs="Times New Roman"/>
        </w:rPr>
        <w:t xml:space="preserve"> </w:t>
      </w:r>
      <w:r w:rsidR="007007B8" w:rsidRPr="007007B8">
        <w:rPr>
          <w:rFonts w:ascii="Times New Roman" w:eastAsia="Malgun Gothic" w:hAnsi="Times New Roman" w:cs="Times New Roman"/>
        </w:rPr>
        <w:t>na zahájení řízení ze dne 31.</w:t>
      </w:r>
      <w:r w:rsidR="007007B8">
        <w:rPr>
          <w:rFonts w:ascii="Times New Roman" w:eastAsia="Malgun Gothic" w:hAnsi="Times New Roman" w:cs="Times New Roman"/>
        </w:rPr>
        <w:t xml:space="preserve"> 12.</w:t>
      </w:r>
      <w:r w:rsidR="007007B8" w:rsidRPr="007007B8">
        <w:rPr>
          <w:rFonts w:ascii="Times New Roman" w:eastAsia="Malgun Gothic" w:hAnsi="Times New Roman" w:cs="Times New Roman"/>
        </w:rPr>
        <w:t xml:space="preserve"> 2018</w:t>
      </w:r>
      <w:r w:rsidR="007007B8">
        <w:rPr>
          <w:rFonts w:ascii="Times New Roman" w:eastAsia="Malgun Gothic" w:hAnsi="Times New Roman" w:cs="Times New Roman"/>
        </w:rPr>
        <w:t xml:space="preserve"> („</w:t>
      </w:r>
      <w:r w:rsidR="007007B8" w:rsidRPr="00D80404">
        <w:rPr>
          <w:rFonts w:ascii="Times New Roman" w:eastAsia="Malgun Gothic" w:hAnsi="Times New Roman" w:cs="Times New Roman"/>
          <w:b/>
          <w:bCs/>
        </w:rPr>
        <w:t>Návrh</w:t>
      </w:r>
      <w:r w:rsidR="007007B8">
        <w:rPr>
          <w:rFonts w:ascii="Times New Roman" w:eastAsia="Malgun Gothic" w:hAnsi="Times New Roman" w:cs="Times New Roman"/>
        </w:rPr>
        <w:t>“)</w:t>
      </w:r>
      <w:r w:rsidR="003E233F">
        <w:rPr>
          <w:rFonts w:ascii="Times New Roman" w:eastAsia="Malgun Gothic" w:hAnsi="Times New Roman" w:cs="Times New Roman"/>
        </w:rPr>
        <w:t xml:space="preserve">, který </w:t>
      </w:r>
      <w:r w:rsidR="00D80404">
        <w:rPr>
          <w:rFonts w:ascii="Times New Roman" w:eastAsia="Malgun Gothic" w:hAnsi="Times New Roman" w:cs="Times New Roman"/>
        </w:rPr>
        <w:t>Svazek nabyl bezúplatným převodem od Městyse</w:t>
      </w:r>
      <w:bookmarkEnd w:id="11"/>
      <w:r w:rsidR="00A56935">
        <w:rPr>
          <w:rFonts w:ascii="Times New Roman" w:eastAsia="Malgun Gothic" w:hAnsi="Times New Roman" w:cs="Times New Roman"/>
        </w:rPr>
        <w:t xml:space="preserve"> („</w:t>
      </w:r>
      <w:r w:rsidR="002E4594">
        <w:rPr>
          <w:rFonts w:ascii="Times New Roman" w:eastAsia="Malgun Gothic" w:hAnsi="Times New Roman" w:cs="Times New Roman"/>
          <w:b/>
          <w:bCs/>
        </w:rPr>
        <w:t>darovaný</w:t>
      </w:r>
      <w:r w:rsidR="002E4594" w:rsidRPr="00A56935">
        <w:rPr>
          <w:rFonts w:ascii="Times New Roman" w:eastAsia="Malgun Gothic" w:hAnsi="Times New Roman" w:cs="Times New Roman"/>
          <w:b/>
          <w:bCs/>
        </w:rPr>
        <w:t xml:space="preserve"> </w:t>
      </w:r>
      <w:r w:rsidR="00A56935" w:rsidRPr="00A56935">
        <w:rPr>
          <w:rFonts w:ascii="Times New Roman" w:eastAsia="Malgun Gothic" w:hAnsi="Times New Roman" w:cs="Times New Roman"/>
          <w:b/>
          <w:bCs/>
        </w:rPr>
        <w:t>majetek</w:t>
      </w:r>
      <w:r w:rsidR="00A56935">
        <w:rPr>
          <w:rFonts w:ascii="Times New Roman" w:eastAsia="Malgun Gothic" w:hAnsi="Times New Roman" w:cs="Times New Roman"/>
        </w:rPr>
        <w:t>“)</w:t>
      </w:r>
      <w:r w:rsidR="00D80404">
        <w:rPr>
          <w:rFonts w:ascii="Times New Roman" w:eastAsia="Malgun Gothic" w:hAnsi="Times New Roman" w:cs="Times New Roman"/>
        </w:rPr>
        <w:t>.</w:t>
      </w:r>
    </w:p>
    <w:p w14:paraId="55B23EBD" w14:textId="29C334F0" w:rsidR="00D80404" w:rsidRDefault="00D80404" w:rsidP="003D6223">
      <w:pPr>
        <w:pStyle w:val="Odstavecseseznamem"/>
        <w:keepNext/>
        <w:numPr>
          <w:ilvl w:val="0"/>
          <w:numId w:val="44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</w:rPr>
      </w:pPr>
      <w:bookmarkStart w:id="12" w:name="_Hlk190792998"/>
      <w:r w:rsidRPr="00D80404">
        <w:rPr>
          <w:rFonts w:ascii="Times New Roman" w:eastAsia="Malgun Gothic" w:hAnsi="Times New Roman" w:cs="Times New Roman"/>
        </w:rPr>
        <w:t>Majetku uvedeného v části V</w:t>
      </w:r>
      <w:r>
        <w:rPr>
          <w:rFonts w:ascii="Times New Roman" w:eastAsia="Malgun Gothic" w:hAnsi="Times New Roman" w:cs="Times New Roman"/>
        </w:rPr>
        <w:t>I</w:t>
      </w:r>
      <w:r w:rsidRPr="00D80404">
        <w:rPr>
          <w:rFonts w:ascii="Times New Roman" w:eastAsia="Malgun Gothic" w:hAnsi="Times New Roman" w:cs="Times New Roman"/>
        </w:rPr>
        <w:t xml:space="preserve">. </w:t>
      </w:r>
      <w:r w:rsidR="002D38F7">
        <w:rPr>
          <w:rFonts w:ascii="Times New Roman" w:eastAsia="Malgun Gothic" w:hAnsi="Times New Roman" w:cs="Times New Roman"/>
        </w:rPr>
        <w:t>N</w:t>
      </w:r>
      <w:r w:rsidRPr="00D80404">
        <w:rPr>
          <w:rFonts w:ascii="Times New Roman" w:eastAsia="Malgun Gothic" w:hAnsi="Times New Roman" w:cs="Times New Roman"/>
        </w:rPr>
        <w:t xml:space="preserve">ávrhu (resp. bodu </w:t>
      </w:r>
      <w:r w:rsidR="00334755">
        <w:rPr>
          <w:rFonts w:ascii="Times New Roman" w:eastAsia="Malgun Gothic" w:hAnsi="Times New Roman" w:cs="Times New Roman"/>
        </w:rPr>
        <w:t>10</w:t>
      </w:r>
      <w:r w:rsidRPr="00D80404">
        <w:rPr>
          <w:rFonts w:ascii="Times New Roman" w:eastAsia="Malgun Gothic" w:hAnsi="Times New Roman" w:cs="Times New Roman"/>
        </w:rPr>
        <w:t xml:space="preserve"> petitu) </w:t>
      </w:r>
      <w:r w:rsidR="00334755">
        <w:rPr>
          <w:rFonts w:ascii="Times New Roman" w:eastAsia="Malgun Gothic" w:hAnsi="Times New Roman" w:cs="Times New Roman"/>
        </w:rPr>
        <w:t>Návrhu</w:t>
      </w:r>
      <w:r w:rsidRPr="00D80404">
        <w:rPr>
          <w:rFonts w:ascii="Times New Roman" w:eastAsia="Malgun Gothic" w:hAnsi="Times New Roman" w:cs="Times New Roman"/>
        </w:rPr>
        <w:t xml:space="preserve">, který Svazek nabyl </w:t>
      </w:r>
      <w:r w:rsidR="00334755">
        <w:rPr>
          <w:rFonts w:ascii="Times New Roman" w:eastAsia="Malgun Gothic" w:hAnsi="Times New Roman" w:cs="Times New Roman"/>
        </w:rPr>
        <w:t>privatizací</w:t>
      </w:r>
      <w:bookmarkEnd w:id="12"/>
      <w:r w:rsidR="00A56935">
        <w:rPr>
          <w:rFonts w:ascii="Times New Roman" w:eastAsia="Malgun Gothic" w:hAnsi="Times New Roman" w:cs="Times New Roman"/>
        </w:rPr>
        <w:t xml:space="preserve"> („</w:t>
      </w:r>
      <w:r w:rsidR="00A56935" w:rsidRPr="00A56935">
        <w:rPr>
          <w:rFonts w:ascii="Times New Roman" w:eastAsia="Malgun Gothic" w:hAnsi="Times New Roman" w:cs="Times New Roman"/>
          <w:b/>
          <w:bCs/>
        </w:rPr>
        <w:t>privatizovaný majetek</w:t>
      </w:r>
      <w:r w:rsidR="00A56935">
        <w:rPr>
          <w:rFonts w:ascii="Times New Roman" w:eastAsia="Malgun Gothic" w:hAnsi="Times New Roman" w:cs="Times New Roman"/>
        </w:rPr>
        <w:t>“).</w:t>
      </w:r>
    </w:p>
    <w:p w14:paraId="30390CEB" w14:textId="2BA8E6DE" w:rsidR="00334755" w:rsidRDefault="00334755" w:rsidP="003D6223">
      <w:pPr>
        <w:pStyle w:val="Odstavecseseznamem"/>
        <w:keepNext/>
        <w:numPr>
          <w:ilvl w:val="0"/>
          <w:numId w:val="44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</w:rPr>
      </w:pPr>
      <w:r w:rsidRPr="00334755">
        <w:rPr>
          <w:rFonts w:ascii="Times New Roman" w:eastAsia="Malgun Gothic" w:hAnsi="Times New Roman" w:cs="Times New Roman"/>
        </w:rPr>
        <w:t>Majetku uvedeného v části V</w:t>
      </w:r>
      <w:r w:rsidR="002D38F7">
        <w:rPr>
          <w:rFonts w:ascii="Times New Roman" w:eastAsia="Malgun Gothic" w:hAnsi="Times New Roman" w:cs="Times New Roman"/>
        </w:rPr>
        <w:t>I</w:t>
      </w:r>
      <w:r w:rsidRPr="00334755">
        <w:rPr>
          <w:rFonts w:ascii="Times New Roman" w:eastAsia="Malgun Gothic" w:hAnsi="Times New Roman" w:cs="Times New Roman"/>
        </w:rPr>
        <w:t xml:space="preserve">I. </w:t>
      </w:r>
      <w:r w:rsidR="002D38F7">
        <w:rPr>
          <w:rFonts w:ascii="Times New Roman" w:eastAsia="Malgun Gothic" w:hAnsi="Times New Roman" w:cs="Times New Roman"/>
        </w:rPr>
        <w:t>N</w:t>
      </w:r>
      <w:r w:rsidRPr="00334755">
        <w:rPr>
          <w:rFonts w:ascii="Times New Roman" w:eastAsia="Malgun Gothic" w:hAnsi="Times New Roman" w:cs="Times New Roman"/>
        </w:rPr>
        <w:t xml:space="preserve">ávrhu (resp. bodu 10 petitu) Návrhu, který Svazek nabyl </w:t>
      </w:r>
      <w:r w:rsidR="0063796C">
        <w:rPr>
          <w:rFonts w:ascii="Times New Roman" w:eastAsia="Malgun Gothic" w:hAnsi="Times New Roman" w:cs="Times New Roman"/>
        </w:rPr>
        <w:t>z vlastních zdrojů neboli vlastní činností („</w:t>
      </w:r>
      <w:r w:rsidR="00D62F3B" w:rsidRPr="00D62F3B">
        <w:rPr>
          <w:rFonts w:ascii="Times New Roman" w:eastAsia="Malgun Gothic" w:hAnsi="Times New Roman" w:cs="Times New Roman"/>
          <w:b/>
          <w:bCs/>
        </w:rPr>
        <w:t>majetek nabytý vlastní činností</w:t>
      </w:r>
      <w:r w:rsidR="00D62F3B">
        <w:rPr>
          <w:rFonts w:ascii="Times New Roman" w:eastAsia="Malgun Gothic" w:hAnsi="Times New Roman" w:cs="Times New Roman"/>
        </w:rPr>
        <w:t>“).</w:t>
      </w:r>
    </w:p>
    <w:p w14:paraId="20D034BB" w14:textId="73EF269D" w:rsidR="006632FD" w:rsidRPr="004E30C4" w:rsidRDefault="002D38F7" w:rsidP="002D38F7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Mezi stranami ve Společném řízení doposud rovněž nebylo sporné, že Městys je vlastníkem </w:t>
      </w:r>
      <w:r w:rsidR="0047033C">
        <w:rPr>
          <w:rFonts w:ascii="Times New Roman" w:eastAsia="Malgun Gothic" w:hAnsi="Times New Roman" w:cs="Times New Roman"/>
        </w:rPr>
        <w:t>majetku uvedeného v č</w:t>
      </w:r>
      <w:r w:rsidR="00F35FC9" w:rsidRPr="00F35FC9">
        <w:rPr>
          <w:rFonts w:ascii="Times New Roman" w:eastAsia="Malgun Gothic" w:hAnsi="Times New Roman" w:cs="Times New Roman"/>
        </w:rPr>
        <w:t>ást</w:t>
      </w:r>
      <w:r w:rsidR="0047033C">
        <w:rPr>
          <w:rFonts w:ascii="Times New Roman" w:eastAsia="Malgun Gothic" w:hAnsi="Times New Roman" w:cs="Times New Roman"/>
        </w:rPr>
        <w:t>i</w:t>
      </w:r>
      <w:r w:rsidR="00F35FC9" w:rsidRPr="00F35FC9">
        <w:rPr>
          <w:rFonts w:ascii="Times New Roman" w:eastAsia="Malgun Gothic" w:hAnsi="Times New Roman" w:cs="Times New Roman"/>
        </w:rPr>
        <w:t xml:space="preserve"> IV. (</w:t>
      </w:r>
      <w:r w:rsidR="0047033C">
        <w:rPr>
          <w:rFonts w:ascii="Times New Roman" w:eastAsia="Malgun Gothic" w:hAnsi="Times New Roman" w:cs="Times New Roman"/>
        </w:rPr>
        <w:t>resp</w:t>
      </w:r>
      <w:r w:rsidR="001030C9">
        <w:rPr>
          <w:rFonts w:ascii="Times New Roman" w:eastAsia="Malgun Gothic" w:hAnsi="Times New Roman" w:cs="Times New Roman"/>
        </w:rPr>
        <w:t>. bodu 6 petitu</w:t>
      </w:r>
      <w:r w:rsidR="00F35FC9" w:rsidRPr="00F35FC9">
        <w:rPr>
          <w:rFonts w:ascii="Times New Roman" w:eastAsia="Malgun Gothic" w:hAnsi="Times New Roman" w:cs="Times New Roman"/>
        </w:rPr>
        <w:t xml:space="preserve">) </w:t>
      </w:r>
      <w:r w:rsidR="001030C9">
        <w:rPr>
          <w:rFonts w:ascii="Times New Roman" w:eastAsia="Malgun Gothic" w:hAnsi="Times New Roman" w:cs="Times New Roman"/>
        </w:rPr>
        <w:t xml:space="preserve">Návrhu, </w:t>
      </w:r>
      <w:r w:rsidR="00F35FC9" w:rsidRPr="00F35FC9">
        <w:rPr>
          <w:rFonts w:ascii="Times New Roman" w:eastAsia="Malgun Gothic" w:hAnsi="Times New Roman" w:cs="Times New Roman"/>
        </w:rPr>
        <w:t xml:space="preserve">který zůstal ve vlastnictví </w:t>
      </w:r>
      <w:r w:rsidR="001030C9">
        <w:rPr>
          <w:rFonts w:ascii="Times New Roman" w:eastAsia="Malgun Gothic" w:hAnsi="Times New Roman" w:cs="Times New Roman"/>
        </w:rPr>
        <w:t>Městyse</w:t>
      </w:r>
      <w:r w:rsidR="009E4D15">
        <w:rPr>
          <w:rFonts w:ascii="Times New Roman" w:eastAsia="Malgun Gothic" w:hAnsi="Times New Roman" w:cs="Times New Roman"/>
        </w:rPr>
        <w:t xml:space="preserve">, </w:t>
      </w:r>
      <w:r w:rsidR="00F35FC9" w:rsidRPr="00F35FC9">
        <w:rPr>
          <w:rFonts w:ascii="Times New Roman" w:eastAsia="Malgun Gothic" w:hAnsi="Times New Roman" w:cs="Times New Roman"/>
        </w:rPr>
        <w:t xml:space="preserve">a k němuž </w:t>
      </w:r>
      <w:r w:rsidR="009E4D15">
        <w:rPr>
          <w:rFonts w:ascii="Times New Roman" w:eastAsia="Malgun Gothic" w:hAnsi="Times New Roman" w:cs="Times New Roman"/>
        </w:rPr>
        <w:t xml:space="preserve">Městys </w:t>
      </w:r>
      <w:r w:rsidR="00F35FC9" w:rsidRPr="00F35FC9">
        <w:rPr>
          <w:rFonts w:ascii="Times New Roman" w:eastAsia="Malgun Gothic" w:hAnsi="Times New Roman" w:cs="Times New Roman"/>
        </w:rPr>
        <w:t xml:space="preserve">převedl na </w:t>
      </w:r>
      <w:r w:rsidR="009E4D15">
        <w:rPr>
          <w:rFonts w:ascii="Times New Roman" w:eastAsia="Malgun Gothic" w:hAnsi="Times New Roman" w:cs="Times New Roman"/>
        </w:rPr>
        <w:t>Svazek</w:t>
      </w:r>
      <w:r w:rsidR="00F35FC9" w:rsidRPr="00F35FC9">
        <w:rPr>
          <w:rFonts w:ascii="Times New Roman" w:eastAsia="Malgun Gothic" w:hAnsi="Times New Roman" w:cs="Times New Roman"/>
        </w:rPr>
        <w:t xml:space="preserve"> právo hospodaření </w:t>
      </w:r>
      <w:r w:rsidR="000A6292">
        <w:rPr>
          <w:rFonts w:ascii="Times New Roman" w:eastAsia="Malgun Gothic" w:hAnsi="Times New Roman" w:cs="Times New Roman"/>
        </w:rPr>
        <w:t>(„</w:t>
      </w:r>
      <w:r w:rsidR="000A6292" w:rsidRPr="000A6292">
        <w:rPr>
          <w:rFonts w:ascii="Times New Roman" w:eastAsia="Malgun Gothic" w:hAnsi="Times New Roman" w:cs="Times New Roman"/>
          <w:b/>
          <w:bCs/>
        </w:rPr>
        <w:t>majetek s právem hospodaření</w:t>
      </w:r>
      <w:r w:rsidR="000A6292">
        <w:rPr>
          <w:rFonts w:ascii="Times New Roman" w:eastAsia="Malgun Gothic" w:hAnsi="Times New Roman" w:cs="Times New Roman"/>
        </w:rPr>
        <w:t xml:space="preserve">“) </w:t>
      </w:r>
      <w:r w:rsidR="00F35FC9" w:rsidRPr="00F35FC9">
        <w:rPr>
          <w:rFonts w:ascii="Times New Roman" w:eastAsia="Malgun Gothic" w:hAnsi="Times New Roman" w:cs="Times New Roman"/>
        </w:rPr>
        <w:t xml:space="preserve">ve smyslu § 38 zákona č. 250/2000 Sb., </w:t>
      </w:r>
      <w:r w:rsidR="009E4D15">
        <w:rPr>
          <w:rFonts w:ascii="Times New Roman" w:eastAsia="Malgun Gothic" w:hAnsi="Times New Roman" w:cs="Times New Roman"/>
        </w:rPr>
        <w:t>o obcích (obecní zřízení), ve znění pozdějších předpisů („</w:t>
      </w:r>
      <w:r w:rsidR="009E4D15" w:rsidRPr="009E4D15">
        <w:rPr>
          <w:rFonts w:ascii="Times New Roman" w:eastAsia="Malgun Gothic" w:hAnsi="Times New Roman" w:cs="Times New Roman"/>
          <w:b/>
          <w:bCs/>
        </w:rPr>
        <w:t>zákon o obcích</w:t>
      </w:r>
      <w:r w:rsidR="009E4D15">
        <w:rPr>
          <w:rFonts w:ascii="Times New Roman" w:eastAsia="Malgun Gothic" w:hAnsi="Times New Roman" w:cs="Times New Roman"/>
        </w:rPr>
        <w:t>“)</w:t>
      </w:r>
      <w:r w:rsidR="00F35FC9" w:rsidRPr="00F35FC9">
        <w:rPr>
          <w:rFonts w:ascii="Times New Roman" w:eastAsia="Malgun Gothic" w:hAnsi="Times New Roman" w:cs="Times New Roman"/>
        </w:rPr>
        <w:t>.</w:t>
      </w:r>
    </w:p>
    <w:p w14:paraId="17D02712" w14:textId="36DC3B1A" w:rsidR="00CF6074" w:rsidRPr="008C03B0" w:rsidRDefault="00F93B61" w:rsidP="008C03B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8C03B0">
        <w:rPr>
          <w:rFonts w:ascii="Times New Roman" w:eastAsia="Malgun Gothic" w:hAnsi="Times New Roman" w:cs="Times New Roman"/>
        </w:rPr>
        <w:t xml:space="preserve">K závěrům o tom, že Svazek je vlastníkem </w:t>
      </w:r>
      <w:r w:rsidR="002E4594" w:rsidRPr="008C03B0">
        <w:rPr>
          <w:rFonts w:ascii="Times New Roman" w:eastAsia="Malgun Gothic" w:hAnsi="Times New Roman" w:cs="Times New Roman"/>
        </w:rPr>
        <w:t xml:space="preserve">darovaného </w:t>
      </w:r>
      <w:r w:rsidR="005A5ACC" w:rsidRPr="008C03B0">
        <w:rPr>
          <w:rFonts w:ascii="Times New Roman" w:eastAsia="Malgun Gothic" w:hAnsi="Times New Roman" w:cs="Times New Roman"/>
        </w:rPr>
        <w:t>majetku, privatizovaného majetku</w:t>
      </w:r>
      <w:r w:rsidR="00FD26F9" w:rsidRPr="008C03B0">
        <w:rPr>
          <w:rFonts w:ascii="Times New Roman" w:eastAsia="Malgun Gothic" w:hAnsi="Times New Roman" w:cs="Times New Roman"/>
        </w:rPr>
        <w:t xml:space="preserve"> a majetku nabytého vlastní činností ostatně dospěl i sám Krajský úřad v dříve vydaném rozhodnutí </w:t>
      </w:r>
      <w:r w:rsidR="00851BEC" w:rsidRPr="008C03B0">
        <w:rPr>
          <w:rFonts w:ascii="Times New Roman" w:eastAsia="Malgun Gothic" w:hAnsi="Times New Roman" w:cs="Times New Roman"/>
        </w:rPr>
        <w:t>ze dne 30.</w:t>
      </w:r>
      <w:r w:rsidR="00297F27" w:rsidRPr="008C03B0">
        <w:rPr>
          <w:rFonts w:ascii="Times New Roman" w:eastAsia="Malgun Gothic" w:hAnsi="Times New Roman" w:cs="Times New Roman"/>
        </w:rPr>
        <w:t xml:space="preserve"> </w:t>
      </w:r>
      <w:r w:rsidR="00851BEC" w:rsidRPr="008C03B0">
        <w:rPr>
          <w:rFonts w:ascii="Times New Roman" w:eastAsia="Malgun Gothic" w:hAnsi="Times New Roman" w:cs="Times New Roman"/>
        </w:rPr>
        <w:t>6.</w:t>
      </w:r>
      <w:r w:rsidR="00297F27" w:rsidRPr="008C03B0">
        <w:rPr>
          <w:rFonts w:ascii="Times New Roman" w:eastAsia="Malgun Gothic" w:hAnsi="Times New Roman" w:cs="Times New Roman"/>
        </w:rPr>
        <w:t xml:space="preserve"> </w:t>
      </w:r>
      <w:r w:rsidR="00851BEC" w:rsidRPr="008C03B0">
        <w:rPr>
          <w:rFonts w:ascii="Times New Roman" w:eastAsia="Malgun Gothic" w:hAnsi="Times New Roman" w:cs="Times New Roman"/>
        </w:rPr>
        <w:t xml:space="preserve">2021, č. j. </w:t>
      </w:r>
      <w:r w:rsidR="006627D1" w:rsidRPr="008C03B0">
        <w:rPr>
          <w:rFonts w:ascii="Times New Roman" w:eastAsia="Malgun Gothic" w:hAnsi="Times New Roman" w:cs="Times New Roman"/>
        </w:rPr>
        <w:t>JMK 96551/2021 („</w:t>
      </w:r>
      <w:r w:rsidR="006627D1" w:rsidRPr="008C03B0">
        <w:rPr>
          <w:rFonts w:ascii="Times New Roman" w:eastAsia="Malgun Gothic" w:hAnsi="Times New Roman" w:cs="Times New Roman"/>
          <w:b/>
          <w:bCs/>
        </w:rPr>
        <w:t>Původní rozhodnutí</w:t>
      </w:r>
      <w:r w:rsidR="006627D1" w:rsidRPr="008C03B0">
        <w:rPr>
          <w:rFonts w:ascii="Times New Roman" w:eastAsia="Malgun Gothic" w:hAnsi="Times New Roman" w:cs="Times New Roman"/>
        </w:rPr>
        <w:t>“).</w:t>
      </w:r>
      <w:r w:rsidR="00297F27" w:rsidRPr="008C03B0">
        <w:rPr>
          <w:rFonts w:ascii="Times New Roman" w:eastAsia="Malgun Gothic" w:hAnsi="Times New Roman" w:cs="Times New Roman"/>
        </w:rPr>
        <w:t xml:space="preserve"> Ačkoliv toto Původní rozhodnutí bylo následně </w:t>
      </w:r>
      <w:r w:rsidR="00812A8D" w:rsidRPr="008C03B0">
        <w:rPr>
          <w:rFonts w:ascii="Times New Roman" w:eastAsia="Malgun Gothic" w:hAnsi="Times New Roman" w:cs="Times New Roman"/>
        </w:rPr>
        <w:t xml:space="preserve">zrušeno rozsudkem Krajského soudu v Brně </w:t>
      </w:r>
      <w:r w:rsidR="0057190E" w:rsidRPr="008C03B0">
        <w:rPr>
          <w:rFonts w:ascii="Times New Roman" w:eastAsia="Malgun Gothic" w:hAnsi="Times New Roman" w:cs="Times New Roman"/>
        </w:rPr>
        <w:t>ze dne 29. 2. 2024, č. j. 29 A 118/2021-78</w:t>
      </w:r>
      <w:r w:rsidR="00CD0F68" w:rsidRPr="008C03B0">
        <w:rPr>
          <w:rFonts w:ascii="Times New Roman" w:eastAsia="Malgun Gothic" w:hAnsi="Times New Roman" w:cs="Times New Roman"/>
        </w:rPr>
        <w:t xml:space="preserve"> („</w:t>
      </w:r>
      <w:r w:rsidR="00CD0F68" w:rsidRPr="008C03B0">
        <w:rPr>
          <w:rFonts w:ascii="Times New Roman" w:eastAsia="Malgun Gothic" w:hAnsi="Times New Roman" w:cs="Times New Roman"/>
          <w:b/>
          <w:bCs/>
        </w:rPr>
        <w:t>Rozsudek KS v Brně</w:t>
      </w:r>
      <w:r w:rsidR="00CD0F68" w:rsidRPr="008C03B0">
        <w:rPr>
          <w:rFonts w:ascii="Times New Roman" w:eastAsia="Malgun Gothic" w:hAnsi="Times New Roman" w:cs="Times New Roman"/>
        </w:rPr>
        <w:t>“)</w:t>
      </w:r>
      <w:r w:rsidR="005009B9" w:rsidRPr="008C03B0">
        <w:rPr>
          <w:rFonts w:ascii="Times New Roman" w:eastAsia="Malgun Gothic" w:hAnsi="Times New Roman" w:cs="Times New Roman"/>
        </w:rPr>
        <w:t xml:space="preserve">, </w:t>
      </w:r>
      <w:r w:rsidR="00CD0F68" w:rsidRPr="008C03B0">
        <w:rPr>
          <w:rFonts w:ascii="Times New Roman" w:eastAsia="Malgun Gothic" w:hAnsi="Times New Roman" w:cs="Times New Roman"/>
        </w:rPr>
        <w:t xml:space="preserve">závěry o vlastnictví </w:t>
      </w:r>
      <w:r w:rsidR="002E4594" w:rsidRPr="008C03B0">
        <w:rPr>
          <w:rFonts w:ascii="Times New Roman" w:eastAsia="Malgun Gothic" w:hAnsi="Times New Roman" w:cs="Times New Roman"/>
        </w:rPr>
        <w:t xml:space="preserve">darovaného </w:t>
      </w:r>
      <w:r w:rsidR="004A2EA2" w:rsidRPr="008C03B0">
        <w:rPr>
          <w:rFonts w:ascii="Times New Roman" w:eastAsia="Malgun Gothic" w:hAnsi="Times New Roman" w:cs="Times New Roman"/>
        </w:rPr>
        <w:t xml:space="preserve">majetku, privatizovaného majetku a majetku nabytého vlastní činností nebyly nikterak zpochybněny. Ostatně je </w:t>
      </w:r>
      <w:r w:rsidR="00D0622E" w:rsidRPr="008C03B0">
        <w:rPr>
          <w:rFonts w:ascii="Times New Roman" w:eastAsia="Malgun Gothic" w:hAnsi="Times New Roman" w:cs="Times New Roman"/>
        </w:rPr>
        <w:t>v řízení nikdy nezpochybňoval ani Městys.</w:t>
      </w:r>
    </w:p>
    <w:p w14:paraId="5D8655B0" w14:textId="3085193F" w:rsidR="008C03B0" w:rsidRDefault="00B44152" w:rsidP="002F752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0336BA">
        <w:rPr>
          <w:rFonts w:ascii="Times New Roman" w:eastAsia="Malgun Gothic" w:hAnsi="Times New Roman" w:cs="Times New Roman"/>
          <w:b/>
          <w:bCs/>
        </w:rPr>
        <w:t>Domáhá</w:t>
      </w:r>
      <w:r w:rsidR="00EE4C86" w:rsidRPr="000336BA">
        <w:rPr>
          <w:rFonts w:ascii="Times New Roman" w:eastAsia="Malgun Gothic" w:hAnsi="Times New Roman" w:cs="Times New Roman"/>
          <w:b/>
          <w:bCs/>
        </w:rPr>
        <w:t xml:space="preserve">-li se přitom Městys svých nároků na vydání </w:t>
      </w:r>
      <w:r w:rsidR="000E0AE5" w:rsidRPr="000336BA">
        <w:rPr>
          <w:rFonts w:ascii="Times New Roman" w:eastAsia="Malgun Gothic" w:hAnsi="Times New Roman" w:cs="Times New Roman"/>
          <w:b/>
          <w:bCs/>
        </w:rPr>
        <w:t>vodohospodářského majetku, nese břemeno tvrzení a břemeno důkazní.</w:t>
      </w:r>
      <w:r w:rsidR="000E0AE5">
        <w:rPr>
          <w:rFonts w:ascii="Times New Roman" w:eastAsia="Malgun Gothic" w:hAnsi="Times New Roman" w:cs="Times New Roman"/>
        </w:rPr>
        <w:t xml:space="preserve"> </w:t>
      </w:r>
      <w:r w:rsidR="00767A6C">
        <w:rPr>
          <w:rFonts w:ascii="Times New Roman" w:eastAsia="Malgun Gothic" w:hAnsi="Times New Roman" w:cs="Times New Roman"/>
        </w:rPr>
        <w:t>Městys</w:t>
      </w:r>
      <w:r w:rsidR="00BA19A6">
        <w:rPr>
          <w:rFonts w:ascii="Times New Roman" w:eastAsia="Malgun Gothic" w:hAnsi="Times New Roman" w:cs="Times New Roman"/>
        </w:rPr>
        <w:t>, aby mohl být v řízení úspěšný,</w:t>
      </w:r>
      <w:r w:rsidR="00767A6C">
        <w:rPr>
          <w:rFonts w:ascii="Times New Roman" w:eastAsia="Malgun Gothic" w:hAnsi="Times New Roman" w:cs="Times New Roman"/>
        </w:rPr>
        <w:t xml:space="preserve"> by měl tvrdit </w:t>
      </w:r>
      <w:r w:rsidR="00935F23">
        <w:rPr>
          <w:rFonts w:ascii="Times New Roman" w:eastAsia="Malgun Gothic" w:hAnsi="Times New Roman" w:cs="Times New Roman"/>
        </w:rPr>
        <w:t>a</w:t>
      </w:r>
      <w:r w:rsidR="00767A6C">
        <w:rPr>
          <w:rFonts w:ascii="Times New Roman" w:eastAsia="Malgun Gothic" w:hAnsi="Times New Roman" w:cs="Times New Roman"/>
        </w:rPr>
        <w:t xml:space="preserve"> prokázat právní titul</w:t>
      </w:r>
      <w:r w:rsidR="00BA19A6">
        <w:rPr>
          <w:rFonts w:ascii="Times New Roman" w:eastAsia="Malgun Gothic" w:hAnsi="Times New Roman" w:cs="Times New Roman"/>
        </w:rPr>
        <w:t xml:space="preserve">, že je vlastníkem předmětného majetku, jehož vydání se po Svazku domáhá. </w:t>
      </w:r>
      <w:r w:rsidR="005A76E3">
        <w:rPr>
          <w:rFonts w:ascii="Times New Roman" w:eastAsia="Malgun Gothic" w:hAnsi="Times New Roman" w:cs="Times New Roman"/>
        </w:rPr>
        <w:t>V opačném případě nelze jeho návrhu vyhovět.</w:t>
      </w:r>
    </w:p>
    <w:p w14:paraId="0DD0B8C2" w14:textId="6746C04E" w:rsidR="002C0225" w:rsidRPr="005A76E3" w:rsidRDefault="005A76E3" w:rsidP="005A76E3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Je to tedy Městys, kdo ve vztahu ke svým uplatněným nárokům ve správním řízení sporném </w:t>
      </w:r>
      <w:r w:rsidR="002C0225" w:rsidRPr="00B4343C">
        <w:rPr>
          <w:rFonts w:ascii="Times New Roman" w:eastAsia="Malgun Gothic" w:hAnsi="Times New Roman" w:cs="Times New Roman"/>
        </w:rPr>
        <w:t xml:space="preserve">jako navrhovatel nese břemeno tvrzení a břemeno důkazní v souladu s ustanovením § 141 odst. 4 správního řádu: </w:t>
      </w:r>
    </w:p>
    <w:p w14:paraId="1B4C9E41" w14:textId="77777777" w:rsidR="002C0225" w:rsidRPr="00B4343C" w:rsidRDefault="002C0225" w:rsidP="00935F23">
      <w:pPr>
        <w:keepNext/>
        <w:ind w:left="426"/>
        <w:jc w:val="both"/>
        <w:rPr>
          <w:rFonts w:ascii="Times New Roman" w:eastAsia="Malgun Gothic" w:hAnsi="Times New Roman" w:cs="Times New Roman"/>
        </w:rPr>
      </w:pPr>
      <w:r w:rsidRPr="00B4343C">
        <w:rPr>
          <w:rFonts w:ascii="Times New Roman" w:eastAsia="Malgun Gothic" w:hAnsi="Times New Roman" w:cs="Times New Roman"/>
        </w:rPr>
        <w:t>„</w:t>
      </w:r>
      <w:r w:rsidRPr="00B4343C">
        <w:rPr>
          <w:rFonts w:ascii="Times New Roman" w:eastAsia="Malgun Gothic" w:hAnsi="Times New Roman" w:cs="Times New Roman"/>
          <w:i/>
          <w:iCs/>
        </w:rPr>
        <w:t>Ve sporném řízení se neuplatňuje zásada materiální pravdy v tom rozsahu, který obecně platí pro správní řízení dle § 3 a 50 [správního řádu]. Obecně povinnost správního orgánu zjišťovat podklady pro rozhodnutí (§ 50 odst. 2 a 3) je ve sporném řízení omezena</w:t>
      </w:r>
      <w:r w:rsidRPr="00B4343C">
        <w:rPr>
          <w:rFonts w:ascii="Times New Roman" w:eastAsia="Malgun Gothic" w:hAnsi="Times New Roman" w:cs="Times New Roman"/>
        </w:rPr>
        <w:t>.“</w:t>
      </w:r>
      <w:r w:rsidRPr="00B4343C">
        <w:rPr>
          <w:rFonts w:ascii="Times New Roman" w:hAnsi="Times New Roman" w:cs="Times New Roman"/>
          <w:vertAlign w:val="superscript"/>
        </w:rPr>
        <w:footnoteReference w:id="2"/>
      </w:r>
      <w:r w:rsidRPr="00B4343C">
        <w:rPr>
          <w:rFonts w:ascii="Times New Roman" w:eastAsia="Malgun Gothic" w:hAnsi="Times New Roman" w:cs="Times New Roman"/>
        </w:rPr>
        <w:t xml:space="preserve"> </w:t>
      </w:r>
    </w:p>
    <w:p w14:paraId="76FA5870" w14:textId="51E3DD6D" w:rsidR="007E0FEF" w:rsidRDefault="005A76E3" w:rsidP="005A76E3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053A4D">
        <w:rPr>
          <w:rFonts w:ascii="Times New Roman" w:eastAsia="Malgun Gothic" w:hAnsi="Times New Roman" w:cs="Times New Roman"/>
          <w:b/>
          <w:bCs/>
        </w:rPr>
        <w:t>Městys své břemeno tvrzení a břemeno důkazní neunesl</w:t>
      </w:r>
      <w:r w:rsidR="007E0FEF" w:rsidRPr="00053A4D">
        <w:rPr>
          <w:rFonts w:ascii="Times New Roman" w:eastAsia="Malgun Gothic" w:hAnsi="Times New Roman" w:cs="Times New Roman"/>
          <w:b/>
          <w:bCs/>
        </w:rPr>
        <w:t xml:space="preserve">. Ačkoliv </w:t>
      </w:r>
      <w:r w:rsidR="003E1EE2" w:rsidRPr="00053A4D">
        <w:rPr>
          <w:rFonts w:ascii="Times New Roman" w:eastAsia="Malgun Gothic" w:hAnsi="Times New Roman" w:cs="Times New Roman"/>
          <w:b/>
          <w:bCs/>
        </w:rPr>
        <w:t>totiž tvrdí své vlastnické právo v zásadě k veškerému vodohospodářskému majetku, své tvrzení ničím nedokládá</w:t>
      </w:r>
      <w:r w:rsidR="00D70667" w:rsidRPr="00053A4D">
        <w:rPr>
          <w:rFonts w:ascii="Times New Roman" w:eastAsia="Malgun Gothic" w:hAnsi="Times New Roman" w:cs="Times New Roman"/>
          <w:b/>
          <w:bCs/>
        </w:rPr>
        <w:t xml:space="preserve"> a nepředkládá žádné nabývací tituly k tomuto majetku</w:t>
      </w:r>
      <w:r w:rsidR="00D70667">
        <w:rPr>
          <w:rFonts w:ascii="Times New Roman" w:eastAsia="Malgun Gothic" w:hAnsi="Times New Roman" w:cs="Times New Roman"/>
        </w:rPr>
        <w:t xml:space="preserve">. To platí ve vztahu k veškerému vodohospodářskému majetku, který je </w:t>
      </w:r>
      <w:r w:rsidR="00195B16">
        <w:rPr>
          <w:rFonts w:ascii="Times New Roman" w:eastAsia="Malgun Gothic" w:hAnsi="Times New Roman" w:cs="Times New Roman"/>
        </w:rPr>
        <w:t>předmětem Návrhu a již z tohoto důvodu nelze nárokům Městyse vyhovět</w:t>
      </w:r>
      <w:r w:rsidR="00935F23">
        <w:rPr>
          <w:rFonts w:ascii="Times New Roman" w:eastAsia="Malgun Gothic" w:hAnsi="Times New Roman" w:cs="Times New Roman"/>
        </w:rPr>
        <w:t xml:space="preserve"> (a to ani souvisejícím nárokům na nájemné)</w:t>
      </w:r>
      <w:r w:rsidR="00195B16">
        <w:rPr>
          <w:rFonts w:ascii="Times New Roman" w:eastAsia="Malgun Gothic" w:hAnsi="Times New Roman" w:cs="Times New Roman"/>
        </w:rPr>
        <w:t>.</w:t>
      </w:r>
      <w:r w:rsidR="005E1BFF">
        <w:rPr>
          <w:rFonts w:ascii="Times New Roman" w:eastAsia="Malgun Gothic" w:hAnsi="Times New Roman" w:cs="Times New Roman"/>
        </w:rPr>
        <w:t xml:space="preserve"> Je rovněž třeba zdůraznit., že Městys se </w:t>
      </w:r>
      <w:r w:rsidR="00A80DF6">
        <w:rPr>
          <w:rFonts w:ascii="Times New Roman" w:eastAsia="Malgun Gothic" w:hAnsi="Times New Roman" w:cs="Times New Roman"/>
        </w:rPr>
        <w:t>ani nedomáhá převodu žádného vodohospodářského majetku</w:t>
      </w:r>
      <w:r w:rsidR="00D17454">
        <w:rPr>
          <w:rFonts w:ascii="Times New Roman" w:eastAsia="Malgun Gothic" w:hAnsi="Times New Roman" w:cs="Times New Roman"/>
        </w:rPr>
        <w:t xml:space="preserve">, kterým by své vlastnictví </w:t>
      </w:r>
      <w:r w:rsidR="00AC7E3C">
        <w:rPr>
          <w:rFonts w:ascii="Times New Roman" w:eastAsia="Malgun Gothic" w:hAnsi="Times New Roman" w:cs="Times New Roman"/>
        </w:rPr>
        <w:t xml:space="preserve">k tomuto majetku </w:t>
      </w:r>
      <w:r w:rsidR="00D17454">
        <w:rPr>
          <w:rFonts w:ascii="Times New Roman" w:eastAsia="Malgun Gothic" w:hAnsi="Times New Roman" w:cs="Times New Roman"/>
        </w:rPr>
        <w:t>nabyl.</w:t>
      </w:r>
    </w:p>
    <w:p w14:paraId="759A8030" w14:textId="2190BB6C" w:rsidR="00195B16" w:rsidRDefault="00195B16" w:rsidP="005A76E3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Pro úplnost Svazek dodává, že jím uplatněný nárok </w:t>
      </w:r>
      <w:r w:rsidRPr="00195B16">
        <w:rPr>
          <w:rFonts w:ascii="Times New Roman" w:eastAsia="Malgun Gothic" w:hAnsi="Times New Roman" w:cs="Times New Roman"/>
        </w:rPr>
        <w:t xml:space="preserve">„o zaplacení částky ve výši </w:t>
      </w:r>
      <w:proofErr w:type="gramStart"/>
      <w:r w:rsidRPr="00195B16">
        <w:rPr>
          <w:rFonts w:ascii="Times New Roman" w:eastAsia="Malgun Gothic" w:hAnsi="Times New Roman" w:cs="Times New Roman"/>
        </w:rPr>
        <w:t>7.157.922,-</w:t>
      </w:r>
      <w:proofErr w:type="gramEnd"/>
      <w:r w:rsidRPr="00195B16">
        <w:rPr>
          <w:rFonts w:ascii="Times New Roman" w:eastAsia="Malgun Gothic" w:hAnsi="Times New Roman" w:cs="Times New Roman"/>
        </w:rPr>
        <w:t xml:space="preserve"> Kč s příslušenstvím“</w:t>
      </w:r>
      <w:r>
        <w:rPr>
          <w:rFonts w:ascii="Times New Roman" w:eastAsia="Malgun Gothic" w:hAnsi="Times New Roman" w:cs="Times New Roman"/>
        </w:rPr>
        <w:t xml:space="preserve"> Svazek </w:t>
      </w:r>
      <w:r w:rsidR="00355792">
        <w:rPr>
          <w:rFonts w:ascii="Times New Roman" w:eastAsia="Malgun Gothic" w:hAnsi="Times New Roman" w:cs="Times New Roman"/>
        </w:rPr>
        <w:t>řádně doložil a na tomto nároku bezezbytku trvá.</w:t>
      </w:r>
    </w:p>
    <w:p w14:paraId="7D67E0EB" w14:textId="77777777" w:rsidR="00D17454" w:rsidRDefault="00D17454" w:rsidP="00D17454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13" w:name="_Hlk193910644"/>
    </w:p>
    <w:p w14:paraId="7ED7E2F5" w14:textId="06CCAF3C" w:rsidR="00355792" w:rsidRPr="00D17454" w:rsidRDefault="00EB58DD" w:rsidP="00D17454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DAROVANÝ MAJETEK</w:t>
      </w:r>
    </w:p>
    <w:bookmarkEnd w:id="13"/>
    <w:p w14:paraId="1B1954F6" w14:textId="01A5FE97" w:rsidR="00D14509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Pokud jde o </w:t>
      </w:r>
      <w:r>
        <w:rPr>
          <w:rFonts w:ascii="Times New Roman" w:eastAsia="Malgun Gothic" w:hAnsi="Times New Roman" w:cs="Times New Roman"/>
          <w:b/>
          <w:bCs/>
          <w:u w:val="single"/>
        </w:rPr>
        <w:t>darovaný</w:t>
      </w:r>
      <w:r w:rsidRPr="00DA6E39">
        <w:rPr>
          <w:rFonts w:ascii="Times New Roman" w:eastAsia="Malgun Gothic" w:hAnsi="Times New Roman" w:cs="Times New Roman"/>
          <w:b/>
          <w:bCs/>
          <w:u w:val="single"/>
        </w:rPr>
        <w:t xml:space="preserve"> majetek</w:t>
      </w:r>
      <w:r>
        <w:rPr>
          <w:rFonts w:ascii="Times New Roman" w:eastAsia="Malgun Gothic" w:hAnsi="Times New Roman" w:cs="Times New Roman"/>
        </w:rPr>
        <w:t xml:space="preserve">, tento majetek Svazek získal na základě smluvních ujednání mezi Svazkem a Městysem o bezúplatném převodu vlastnického práva. </w:t>
      </w:r>
      <w:bookmarkStart w:id="14" w:name="_Hlk190856541"/>
      <w:r>
        <w:rPr>
          <w:rFonts w:ascii="Times New Roman" w:eastAsia="Malgun Gothic" w:hAnsi="Times New Roman" w:cs="Times New Roman"/>
        </w:rPr>
        <w:t>Městys doposud nikdy jejich platnost nenamítal a dle Svazku ani není jediného důvodu zpochybňovat řádné nabytí vlastnického práva Svazkem.</w:t>
      </w:r>
      <w:bookmarkEnd w:id="14"/>
    </w:p>
    <w:p w14:paraId="58EB2F2D" w14:textId="3AF74758" w:rsidR="00D70095" w:rsidRPr="00AA3C4F" w:rsidRDefault="00D70095" w:rsidP="00D70095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A3C4F">
        <w:rPr>
          <w:rFonts w:ascii="Times New Roman" w:eastAsia="Malgun Gothic" w:hAnsi="Times New Roman" w:cs="Times New Roman"/>
          <w:i/>
          <w:iCs/>
        </w:rPr>
        <w:t>Důkaz:</w:t>
      </w:r>
    </w:p>
    <w:p w14:paraId="2D9B35DA" w14:textId="28BC0609" w:rsidR="00D70095" w:rsidRPr="00AA3C4F" w:rsidRDefault="00725626" w:rsidP="00D70095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bookmarkStart w:id="15" w:name="_Hlk193979854"/>
      <w:r w:rsidRPr="00AA3C4F">
        <w:rPr>
          <w:rFonts w:ascii="Times New Roman" w:eastAsia="Malgun Gothic" w:hAnsi="Times New Roman" w:cs="Times New Roman"/>
          <w:i/>
          <w:iCs/>
        </w:rPr>
        <w:t>Smlouva ze dne 7. 9. 2011</w:t>
      </w:r>
    </w:p>
    <w:p w14:paraId="5DF8E002" w14:textId="74DA0BB2" w:rsidR="00725626" w:rsidRPr="00AA3C4F" w:rsidRDefault="00725626" w:rsidP="00D70095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A3C4F">
        <w:rPr>
          <w:rFonts w:ascii="Times New Roman" w:eastAsia="Malgun Gothic" w:hAnsi="Times New Roman" w:cs="Times New Roman"/>
          <w:i/>
          <w:iCs/>
        </w:rPr>
        <w:t>Smlouva ze dne 10. 10. 2012</w:t>
      </w:r>
    </w:p>
    <w:p w14:paraId="10FEB11F" w14:textId="733FB78D" w:rsidR="00725626" w:rsidRPr="00AA3C4F" w:rsidRDefault="00725626" w:rsidP="00D70095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A3C4F">
        <w:rPr>
          <w:rFonts w:ascii="Times New Roman" w:eastAsia="Malgun Gothic" w:hAnsi="Times New Roman" w:cs="Times New Roman"/>
          <w:i/>
          <w:iCs/>
        </w:rPr>
        <w:t>Smlouva ze dne 10. 1. 2013</w:t>
      </w:r>
    </w:p>
    <w:p w14:paraId="2A9C37BE" w14:textId="68A0D740" w:rsidR="00725626" w:rsidRPr="00AA3C4F" w:rsidRDefault="00725626" w:rsidP="00D70095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A3C4F">
        <w:rPr>
          <w:rFonts w:ascii="Times New Roman" w:eastAsia="Malgun Gothic" w:hAnsi="Times New Roman" w:cs="Times New Roman"/>
          <w:i/>
          <w:iCs/>
        </w:rPr>
        <w:t>Smlouva ze dne 25. 2. 2014</w:t>
      </w:r>
    </w:p>
    <w:bookmarkEnd w:id="15"/>
    <w:p w14:paraId="78FC9C65" w14:textId="5F6CC609" w:rsidR="002121C7" w:rsidRDefault="0060665D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Neobstojí </w:t>
      </w:r>
      <w:r w:rsidR="00DA019C">
        <w:rPr>
          <w:rFonts w:ascii="Times New Roman" w:eastAsia="Malgun Gothic" w:hAnsi="Times New Roman" w:cs="Times New Roman"/>
        </w:rPr>
        <w:t xml:space="preserve">přitom </w:t>
      </w:r>
      <w:r>
        <w:rPr>
          <w:rFonts w:ascii="Times New Roman" w:eastAsia="Malgun Gothic" w:hAnsi="Times New Roman" w:cs="Times New Roman"/>
        </w:rPr>
        <w:t xml:space="preserve">argumentace Městyse, že výše uvedené </w:t>
      </w:r>
      <w:r w:rsidR="00AB7481">
        <w:rPr>
          <w:rFonts w:ascii="Times New Roman" w:eastAsia="Malgun Gothic" w:hAnsi="Times New Roman" w:cs="Times New Roman"/>
        </w:rPr>
        <w:t xml:space="preserve">(darovací) </w:t>
      </w:r>
      <w:r>
        <w:rPr>
          <w:rFonts w:ascii="Times New Roman" w:eastAsia="Malgun Gothic" w:hAnsi="Times New Roman" w:cs="Times New Roman"/>
        </w:rPr>
        <w:t xml:space="preserve">smlouvy jsou absolutně </w:t>
      </w:r>
      <w:r w:rsidR="00AB7481">
        <w:rPr>
          <w:rFonts w:ascii="Times New Roman" w:eastAsia="Malgun Gothic" w:hAnsi="Times New Roman" w:cs="Times New Roman"/>
        </w:rPr>
        <w:t>neplatné</w:t>
      </w:r>
      <w:r w:rsidR="001F07EE">
        <w:rPr>
          <w:rFonts w:ascii="Times New Roman" w:eastAsia="Malgun Gothic" w:hAnsi="Times New Roman" w:cs="Times New Roman"/>
        </w:rPr>
        <w:t xml:space="preserve"> z důvodu jejich </w:t>
      </w:r>
      <w:r w:rsidR="00F633C7">
        <w:rPr>
          <w:rFonts w:ascii="Times New Roman" w:eastAsia="Malgun Gothic" w:hAnsi="Times New Roman" w:cs="Times New Roman"/>
        </w:rPr>
        <w:t>vazby na</w:t>
      </w:r>
      <w:r w:rsidR="00466BF7">
        <w:rPr>
          <w:rFonts w:ascii="Times New Roman" w:eastAsia="Malgun Gothic" w:hAnsi="Times New Roman" w:cs="Times New Roman"/>
        </w:rPr>
        <w:t xml:space="preserve"> domnělé</w:t>
      </w:r>
      <w:r w:rsidR="00F633C7">
        <w:rPr>
          <w:rFonts w:ascii="Times New Roman" w:eastAsia="Malgun Gothic" w:hAnsi="Times New Roman" w:cs="Times New Roman"/>
        </w:rPr>
        <w:t xml:space="preserve"> členství Městyse ve Svazku. </w:t>
      </w:r>
      <w:r w:rsidR="00260D17">
        <w:rPr>
          <w:rFonts w:ascii="Times New Roman" w:eastAsia="Malgun Gothic" w:hAnsi="Times New Roman" w:cs="Times New Roman"/>
        </w:rPr>
        <w:t>Takové závěry nemají právního podkladu</w:t>
      </w:r>
      <w:r w:rsidR="00D202A5">
        <w:rPr>
          <w:rFonts w:ascii="Times New Roman" w:eastAsia="Malgun Gothic" w:hAnsi="Times New Roman" w:cs="Times New Roman"/>
        </w:rPr>
        <w:t xml:space="preserve">. </w:t>
      </w:r>
      <w:r w:rsidR="00F633C7" w:rsidRPr="000336BA">
        <w:rPr>
          <w:rFonts w:ascii="Times New Roman" w:eastAsia="Malgun Gothic" w:hAnsi="Times New Roman" w:cs="Times New Roman"/>
          <w:b/>
          <w:bCs/>
        </w:rPr>
        <w:t xml:space="preserve">Tyto smlouvy totiž splňují veškeré </w:t>
      </w:r>
      <w:r w:rsidR="00466BF7" w:rsidRPr="000336BA">
        <w:rPr>
          <w:rFonts w:ascii="Times New Roman" w:eastAsia="Malgun Gothic" w:hAnsi="Times New Roman" w:cs="Times New Roman"/>
          <w:b/>
          <w:bCs/>
        </w:rPr>
        <w:t xml:space="preserve">zákonné náležitosti a </w:t>
      </w:r>
      <w:r w:rsidR="00F633C7" w:rsidRPr="000336BA">
        <w:rPr>
          <w:rFonts w:ascii="Times New Roman" w:eastAsia="Malgun Gothic" w:hAnsi="Times New Roman" w:cs="Times New Roman"/>
          <w:b/>
          <w:bCs/>
        </w:rPr>
        <w:t>obstojí samy o sobě</w:t>
      </w:r>
      <w:r w:rsidR="00466BF7" w:rsidRPr="000336BA">
        <w:rPr>
          <w:rFonts w:ascii="Times New Roman" w:eastAsia="Malgun Gothic" w:hAnsi="Times New Roman" w:cs="Times New Roman"/>
          <w:b/>
          <w:bCs/>
        </w:rPr>
        <w:t>.</w:t>
      </w:r>
      <w:r w:rsidR="005F0A82">
        <w:rPr>
          <w:rFonts w:ascii="Times New Roman" w:eastAsia="Malgun Gothic" w:hAnsi="Times New Roman" w:cs="Times New Roman"/>
        </w:rPr>
        <w:t xml:space="preserve"> Smlouvy obsahují </w:t>
      </w:r>
      <w:r w:rsidR="00380021">
        <w:rPr>
          <w:rFonts w:ascii="Times New Roman" w:eastAsia="Malgun Gothic" w:hAnsi="Times New Roman" w:cs="Times New Roman"/>
        </w:rPr>
        <w:t xml:space="preserve">mj. </w:t>
      </w:r>
      <w:r w:rsidR="005F0A82">
        <w:rPr>
          <w:rFonts w:ascii="Times New Roman" w:eastAsia="Malgun Gothic" w:hAnsi="Times New Roman" w:cs="Times New Roman"/>
        </w:rPr>
        <w:t xml:space="preserve">označení stran, předmět bezúplatného převodu (darování), </w:t>
      </w:r>
      <w:r w:rsidR="009B6FEE">
        <w:rPr>
          <w:rFonts w:ascii="Times New Roman" w:eastAsia="Malgun Gothic" w:hAnsi="Times New Roman" w:cs="Times New Roman"/>
        </w:rPr>
        <w:t>bezúplatný převod (</w:t>
      </w:r>
      <w:r w:rsidR="000D054A">
        <w:rPr>
          <w:rFonts w:ascii="Times New Roman" w:eastAsia="Malgun Gothic" w:hAnsi="Times New Roman" w:cs="Times New Roman"/>
        </w:rPr>
        <w:t>darování</w:t>
      </w:r>
      <w:r w:rsidR="009B6FEE">
        <w:rPr>
          <w:rFonts w:ascii="Times New Roman" w:eastAsia="Malgun Gothic" w:hAnsi="Times New Roman" w:cs="Times New Roman"/>
        </w:rPr>
        <w:t>)</w:t>
      </w:r>
      <w:r w:rsidR="000D054A">
        <w:rPr>
          <w:rFonts w:ascii="Times New Roman" w:eastAsia="Malgun Gothic" w:hAnsi="Times New Roman" w:cs="Times New Roman"/>
        </w:rPr>
        <w:t xml:space="preserve"> majetku ze strany Městyse, jeho přijetí ze strany Svazku</w:t>
      </w:r>
      <w:r w:rsidR="009A761F">
        <w:rPr>
          <w:rFonts w:ascii="Times New Roman" w:eastAsia="Malgun Gothic" w:hAnsi="Times New Roman" w:cs="Times New Roman"/>
        </w:rPr>
        <w:t xml:space="preserve">, odkaz na schválení </w:t>
      </w:r>
      <w:r w:rsidR="00ED5F65">
        <w:rPr>
          <w:rFonts w:ascii="Times New Roman" w:eastAsia="Malgun Gothic" w:hAnsi="Times New Roman" w:cs="Times New Roman"/>
        </w:rPr>
        <w:t>úkonu zastupitelstvem Městyse a</w:t>
      </w:r>
      <w:r w:rsidR="009B6FEE">
        <w:rPr>
          <w:rFonts w:ascii="Times New Roman" w:eastAsia="Malgun Gothic" w:hAnsi="Times New Roman" w:cs="Times New Roman"/>
        </w:rPr>
        <w:t xml:space="preserve"> </w:t>
      </w:r>
      <w:r w:rsidR="009A761F">
        <w:rPr>
          <w:rFonts w:ascii="Times New Roman" w:eastAsia="Malgun Gothic" w:hAnsi="Times New Roman" w:cs="Times New Roman"/>
        </w:rPr>
        <w:t>související prohlášení</w:t>
      </w:r>
      <w:r w:rsidR="00ED5F65">
        <w:rPr>
          <w:rFonts w:ascii="Times New Roman" w:eastAsia="Malgun Gothic" w:hAnsi="Times New Roman" w:cs="Times New Roman"/>
        </w:rPr>
        <w:t xml:space="preserve"> o svobodnosti a vážnosti vůli</w:t>
      </w:r>
      <w:r w:rsidR="00A3546A">
        <w:rPr>
          <w:rFonts w:ascii="Times New Roman" w:eastAsia="Malgun Gothic" w:hAnsi="Times New Roman" w:cs="Times New Roman"/>
        </w:rPr>
        <w:t xml:space="preserve"> a jednání bez jakéhokoliv omylu.</w:t>
      </w:r>
      <w:r w:rsidR="00B537D8">
        <w:rPr>
          <w:rFonts w:ascii="Times New Roman" w:eastAsia="Malgun Gothic" w:hAnsi="Times New Roman" w:cs="Times New Roman"/>
        </w:rPr>
        <w:t xml:space="preserve"> Předmětné smlouvy ani </w:t>
      </w:r>
      <w:r w:rsidR="00B537D8" w:rsidRPr="000336BA">
        <w:rPr>
          <w:rFonts w:ascii="Times New Roman" w:eastAsia="Malgun Gothic" w:hAnsi="Times New Roman" w:cs="Times New Roman"/>
        </w:rPr>
        <w:t xml:space="preserve">neobsahují zmínku o tom, že bezplatný převod (darování) je činěn z důvodu členství Městyse ve Svazku </w:t>
      </w:r>
      <w:r w:rsidR="004D180A" w:rsidRPr="000336BA">
        <w:rPr>
          <w:rFonts w:ascii="Times New Roman" w:eastAsia="Malgun Gothic" w:hAnsi="Times New Roman" w:cs="Times New Roman"/>
        </w:rPr>
        <w:t>a takový převod ani nepodmiňují</w:t>
      </w:r>
      <w:r w:rsidR="004D180A">
        <w:rPr>
          <w:rFonts w:ascii="Times New Roman" w:eastAsia="Malgun Gothic" w:hAnsi="Times New Roman" w:cs="Times New Roman"/>
        </w:rPr>
        <w:t xml:space="preserve">. </w:t>
      </w:r>
      <w:r w:rsidR="00A3546A">
        <w:rPr>
          <w:rFonts w:ascii="Times New Roman" w:eastAsia="Malgun Gothic" w:hAnsi="Times New Roman" w:cs="Times New Roman"/>
        </w:rPr>
        <w:t>P</w:t>
      </w:r>
      <w:r w:rsidR="004D180A">
        <w:rPr>
          <w:rFonts w:ascii="Times New Roman" w:eastAsia="Malgun Gothic" w:hAnsi="Times New Roman" w:cs="Times New Roman"/>
        </w:rPr>
        <w:t xml:space="preserve">ředmětné smlouvy sice obsahují prohlášení Svazku o tom, že </w:t>
      </w:r>
      <w:r w:rsidR="00D010BF">
        <w:rPr>
          <w:rFonts w:ascii="Times New Roman" w:eastAsia="Malgun Gothic" w:hAnsi="Times New Roman" w:cs="Times New Roman"/>
        </w:rPr>
        <w:t>v případě ukončení členství Městyse ve Svazku tento majetek bude bezúplatně převeden zpět do vlastnictví Městyse, ta</w:t>
      </w:r>
      <w:r w:rsidR="001B5619">
        <w:rPr>
          <w:rFonts w:ascii="Times New Roman" w:eastAsia="Malgun Gothic" w:hAnsi="Times New Roman" w:cs="Times New Roman"/>
        </w:rPr>
        <w:t xml:space="preserve">kové prohlášení však v žádném případě nezakládá absolutní neplatnost těchto smluv. </w:t>
      </w:r>
      <w:r w:rsidR="00BF1B29">
        <w:rPr>
          <w:rFonts w:ascii="Times New Roman" w:eastAsia="Malgun Gothic" w:hAnsi="Times New Roman" w:cs="Times New Roman"/>
        </w:rPr>
        <w:t xml:space="preserve">Vzhledem k tomu, že k „ukončení členství“ nedošlo, </w:t>
      </w:r>
      <w:r w:rsidR="007F2DF2">
        <w:rPr>
          <w:rFonts w:ascii="Times New Roman" w:eastAsia="Malgun Gothic" w:hAnsi="Times New Roman" w:cs="Times New Roman"/>
        </w:rPr>
        <w:t xml:space="preserve">nejsou splněny předpoklady pro splnění takové povinnosti </w:t>
      </w:r>
      <w:r w:rsidR="002121C7">
        <w:rPr>
          <w:rFonts w:ascii="Times New Roman" w:eastAsia="Malgun Gothic" w:hAnsi="Times New Roman" w:cs="Times New Roman"/>
        </w:rPr>
        <w:t>Svazku.</w:t>
      </w:r>
      <w:r w:rsidR="00907BBA">
        <w:rPr>
          <w:rFonts w:ascii="Times New Roman" w:eastAsia="Malgun Gothic" w:hAnsi="Times New Roman" w:cs="Times New Roman"/>
        </w:rPr>
        <w:t xml:space="preserve"> </w:t>
      </w:r>
      <w:r w:rsidR="000336BA">
        <w:rPr>
          <w:rFonts w:ascii="Times New Roman" w:eastAsia="Malgun Gothic" w:hAnsi="Times New Roman" w:cs="Times New Roman"/>
        </w:rPr>
        <w:t xml:space="preserve">Svazek je tak na základě platné smlouvy vlastníkem darovaného majetku. </w:t>
      </w:r>
      <w:proofErr w:type="gramStart"/>
      <w:r w:rsidR="00907BBA">
        <w:rPr>
          <w:rFonts w:ascii="Times New Roman" w:eastAsia="Malgun Gothic" w:hAnsi="Times New Roman" w:cs="Times New Roman"/>
        </w:rPr>
        <w:t>Není</w:t>
      </w:r>
      <w:proofErr w:type="gramEnd"/>
      <w:r w:rsidR="00C63273">
        <w:rPr>
          <w:rFonts w:ascii="Times New Roman" w:eastAsia="Malgun Gothic" w:hAnsi="Times New Roman" w:cs="Times New Roman"/>
        </w:rPr>
        <w:t xml:space="preserve"> </w:t>
      </w:r>
      <w:r w:rsidR="00907BBA">
        <w:rPr>
          <w:rFonts w:ascii="Times New Roman" w:eastAsia="Malgun Gothic" w:hAnsi="Times New Roman" w:cs="Times New Roman"/>
        </w:rPr>
        <w:t xml:space="preserve">proto nyní dán žádný titul </w:t>
      </w:r>
      <w:r w:rsidR="000336BA">
        <w:rPr>
          <w:rFonts w:ascii="Times New Roman" w:eastAsia="Malgun Gothic" w:hAnsi="Times New Roman" w:cs="Times New Roman"/>
        </w:rPr>
        <w:t xml:space="preserve">Městysu </w:t>
      </w:r>
      <w:r w:rsidR="00907BBA">
        <w:rPr>
          <w:rFonts w:ascii="Times New Roman" w:eastAsia="Malgun Gothic" w:hAnsi="Times New Roman" w:cs="Times New Roman"/>
        </w:rPr>
        <w:t>k vydání darovaného majetku, který Svazek řádně nabyl do svého vlastnictví.</w:t>
      </w:r>
    </w:p>
    <w:p w14:paraId="279173FA" w14:textId="12C084BB" w:rsidR="002121C7" w:rsidRDefault="005F6E61" w:rsidP="009F703A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Bezúplatný převod</w:t>
      </w:r>
      <w:r w:rsidR="008F0376">
        <w:rPr>
          <w:rFonts w:ascii="Times New Roman" w:eastAsia="Malgun Gothic" w:hAnsi="Times New Roman" w:cs="Times New Roman"/>
        </w:rPr>
        <w:t xml:space="preserve"> (darování) </w:t>
      </w:r>
      <w:r w:rsidR="006A5E58">
        <w:rPr>
          <w:rFonts w:ascii="Times New Roman" w:eastAsia="Malgun Gothic" w:hAnsi="Times New Roman" w:cs="Times New Roman"/>
        </w:rPr>
        <w:t xml:space="preserve">ani není v rozporu </w:t>
      </w:r>
      <w:r w:rsidR="004B3E53">
        <w:rPr>
          <w:rFonts w:ascii="Times New Roman" w:eastAsia="Malgun Gothic" w:hAnsi="Times New Roman" w:cs="Times New Roman"/>
        </w:rPr>
        <w:t xml:space="preserve">se zákonem </w:t>
      </w:r>
      <w:r w:rsidR="00B21EFE" w:rsidRPr="00B21EFE">
        <w:rPr>
          <w:rFonts w:ascii="Times New Roman" w:eastAsia="Malgun Gothic" w:hAnsi="Times New Roman" w:cs="Times New Roman"/>
        </w:rPr>
        <w:t>č. 250/2000 Sb</w:t>
      </w:r>
      <w:r w:rsidR="00D46F4A">
        <w:rPr>
          <w:rFonts w:ascii="Times New Roman" w:eastAsia="Malgun Gothic" w:hAnsi="Times New Roman" w:cs="Times New Roman"/>
        </w:rPr>
        <w:t xml:space="preserve">., </w:t>
      </w:r>
      <w:r w:rsidR="00D46F4A" w:rsidRPr="00D46F4A">
        <w:rPr>
          <w:rFonts w:ascii="Times New Roman" w:eastAsia="Malgun Gothic" w:hAnsi="Times New Roman" w:cs="Times New Roman"/>
        </w:rPr>
        <w:t>o rozpočtových pravidlech územních rozpočtů</w:t>
      </w:r>
      <w:r w:rsidR="00D46F4A">
        <w:rPr>
          <w:rFonts w:ascii="Times New Roman" w:eastAsia="Malgun Gothic" w:hAnsi="Times New Roman" w:cs="Times New Roman"/>
        </w:rPr>
        <w:t xml:space="preserve">, ve znění pozdějších předpisů, jakož ani </w:t>
      </w:r>
      <w:r w:rsidR="00D46F4A" w:rsidRPr="00D46F4A">
        <w:rPr>
          <w:rFonts w:ascii="Times New Roman" w:eastAsia="Malgun Gothic" w:hAnsi="Times New Roman" w:cs="Times New Roman"/>
        </w:rPr>
        <w:t>zákon</w:t>
      </w:r>
      <w:r w:rsidR="00D46F4A">
        <w:rPr>
          <w:rFonts w:ascii="Times New Roman" w:eastAsia="Malgun Gothic" w:hAnsi="Times New Roman" w:cs="Times New Roman"/>
        </w:rPr>
        <w:t xml:space="preserve">em </w:t>
      </w:r>
      <w:r w:rsidR="00D46F4A" w:rsidRPr="00D46F4A">
        <w:rPr>
          <w:rFonts w:ascii="Times New Roman" w:eastAsia="Malgun Gothic" w:hAnsi="Times New Roman" w:cs="Times New Roman"/>
        </w:rPr>
        <w:t>č. 128/2000 Sb.</w:t>
      </w:r>
      <w:r w:rsidR="009F703A">
        <w:t xml:space="preserve">, </w:t>
      </w:r>
      <w:r w:rsidR="009F703A" w:rsidRPr="009F703A">
        <w:rPr>
          <w:rFonts w:ascii="Times New Roman" w:eastAsia="Malgun Gothic" w:hAnsi="Times New Roman" w:cs="Times New Roman"/>
        </w:rPr>
        <w:t>o obcích (obecní zřízení)</w:t>
      </w:r>
      <w:r w:rsidR="009F703A">
        <w:rPr>
          <w:rFonts w:ascii="Times New Roman" w:eastAsia="Malgun Gothic" w:hAnsi="Times New Roman" w:cs="Times New Roman"/>
        </w:rPr>
        <w:t xml:space="preserve">, ve znění pozdějších předpisů. </w:t>
      </w:r>
      <w:r w:rsidR="00B44644" w:rsidRPr="009F703A">
        <w:rPr>
          <w:rFonts w:ascii="Times New Roman" w:eastAsia="Malgun Gothic" w:hAnsi="Times New Roman" w:cs="Times New Roman"/>
        </w:rPr>
        <w:t>Ostatně Městys ani netvrdí</w:t>
      </w:r>
      <w:r w:rsidR="005E7E55" w:rsidRPr="009F703A">
        <w:rPr>
          <w:rFonts w:ascii="Times New Roman" w:eastAsia="Malgun Gothic" w:hAnsi="Times New Roman" w:cs="Times New Roman"/>
        </w:rPr>
        <w:t>, jakým způsobem a z jakého důvodu by uzavření smluv mělo být v rozporu s těmito právními předpisy</w:t>
      </w:r>
      <w:r w:rsidR="000336BA">
        <w:rPr>
          <w:rFonts w:ascii="Times New Roman" w:eastAsia="Malgun Gothic" w:hAnsi="Times New Roman" w:cs="Times New Roman"/>
        </w:rPr>
        <w:t xml:space="preserve"> zejména za situace, kdy Městys členem Svazku nikdy nebyl</w:t>
      </w:r>
      <w:r w:rsidR="005E7E55" w:rsidRPr="009F703A">
        <w:rPr>
          <w:rFonts w:ascii="Times New Roman" w:eastAsia="Malgun Gothic" w:hAnsi="Times New Roman" w:cs="Times New Roman"/>
        </w:rPr>
        <w:t>.</w:t>
      </w:r>
    </w:p>
    <w:p w14:paraId="35DD1BAA" w14:textId="7E993D3A" w:rsidR="00D14509" w:rsidRDefault="00CB4584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P</w:t>
      </w:r>
      <w:r w:rsidR="00D14509">
        <w:rPr>
          <w:rFonts w:ascii="Times New Roman" w:eastAsia="Malgun Gothic" w:hAnsi="Times New Roman" w:cs="Times New Roman"/>
        </w:rPr>
        <w:t>ouze pro případ, že by na jednotlivé smlouvy o bezúplatném převodu</w:t>
      </w:r>
      <w:r>
        <w:rPr>
          <w:rFonts w:ascii="Times New Roman" w:eastAsia="Malgun Gothic" w:hAnsi="Times New Roman" w:cs="Times New Roman"/>
        </w:rPr>
        <w:t>/darování</w:t>
      </w:r>
      <w:r w:rsidR="00D14509">
        <w:rPr>
          <w:rFonts w:ascii="Times New Roman" w:eastAsia="Malgun Gothic" w:hAnsi="Times New Roman" w:cs="Times New Roman"/>
        </w:rPr>
        <w:t xml:space="preserve"> </w:t>
      </w:r>
      <w:r>
        <w:rPr>
          <w:rFonts w:ascii="Times New Roman" w:eastAsia="Malgun Gothic" w:hAnsi="Times New Roman" w:cs="Times New Roman"/>
        </w:rPr>
        <w:t>darovaného</w:t>
      </w:r>
      <w:r w:rsidR="00D14509">
        <w:rPr>
          <w:rFonts w:ascii="Times New Roman" w:eastAsia="Malgun Gothic" w:hAnsi="Times New Roman" w:cs="Times New Roman"/>
        </w:rPr>
        <w:t xml:space="preserve"> majetku bylo nahlíženo jako na neplatné (s čímž Svazek </w:t>
      </w:r>
      <w:r>
        <w:rPr>
          <w:rFonts w:ascii="Times New Roman" w:eastAsia="Malgun Gothic" w:hAnsi="Times New Roman" w:cs="Times New Roman"/>
        </w:rPr>
        <w:t xml:space="preserve">zásadně </w:t>
      </w:r>
      <w:r w:rsidR="00D14509">
        <w:rPr>
          <w:rFonts w:ascii="Times New Roman" w:eastAsia="Malgun Gothic" w:hAnsi="Times New Roman" w:cs="Times New Roman"/>
        </w:rPr>
        <w:t xml:space="preserve">nesouhlasí), </w:t>
      </w:r>
      <w:bookmarkStart w:id="16" w:name="_Hlk190859118"/>
      <w:r w:rsidR="00D14509">
        <w:rPr>
          <w:rFonts w:ascii="Times New Roman" w:eastAsia="Malgun Gothic" w:hAnsi="Times New Roman" w:cs="Times New Roman"/>
        </w:rPr>
        <w:t>má Svazek za to, že v souladu s konstantní judikaturou došlo k vydržení tohoto majetku.</w:t>
      </w:r>
    </w:p>
    <w:p w14:paraId="7E7B085E" w14:textId="79ECB63E" w:rsidR="00D14509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Svazek </w:t>
      </w:r>
      <w:r w:rsidR="00CB4584">
        <w:rPr>
          <w:rFonts w:ascii="Times New Roman" w:eastAsia="Malgun Gothic" w:hAnsi="Times New Roman" w:cs="Times New Roman"/>
        </w:rPr>
        <w:t>darovaný</w:t>
      </w:r>
      <w:r>
        <w:rPr>
          <w:rFonts w:ascii="Times New Roman" w:eastAsia="Malgun Gothic" w:hAnsi="Times New Roman" w:cs="Times New Roman"/>
        </w:rPr>
        <w:t xml:space="preserve"> majetek </w:t>
      </w:r>
      <w:r w:rsidRPr="00224061">
        <w:rPr>
          <w:rFonts w:ascii="Times New Roman" w:eastAsia="Malgun Gothic" w:hAnsi="Times New Roman" w:cs="Times New Roman"/>
        </w:rPr>
        <w:t xml:space="preserve">nepřetržitě drží </w:t>
      </w:r>
      <w:r>
        <w:rPr>
          <w:rFonts w:ascii="Times New Roman" w:eastAsia="Malgun Gothic" w:hAnsi="Times New Roman" w:cs="Times New Roman"/>
        </w:rPr>
        <w:t>v každém případě více než 10 let</w:t>
      </w:r>
      <w:r w:rsidRPr="00A9452F">
        <w:rPr>
          <w:rFonts w:ascii="Times New Roman" w:eastAsia="Malgun Gothic" w:hAnsi="Times New Roman" w:cs="Times New Roman"/>
        </w:rPr>
        <w:t>, a to v dobré víře, že je jeho vlastníkem</w:t>
      </w:r>
      <w:r>
        <w:rPr>
          <w:rFonts w:ascii="Times New Roman" w:eastAsia="Malgun Gothic" w:hAnsi="Times New Roman" w:cs="Times New Roman"/>
        </w:rPr>
        <w:t xml:space="preserve">, na čemž ničeho nemůže změnit případné zpětné posouzení </w:t>
      </w:r>
      <w:r w:rsidRPr="00E604EE">
        <w:rPr>
          <w:rFonts w:ascii="Times New Roman" w:eastAsia="Malgun Gothic" w:hAnsi="Times New Roman" w:cs="Times New Roman"/>
        </w:rPr>
        <w:t>smluv o bezúplatném převodu</w:t>
      </w:r>
      <w:r w:rsidR="00CB4584">
        <w:rPr>
          <w:rFonts w:ascii="Times New Roman" w:eastAsia="Malgun Gothic" w:hAnsi="Times New Roman" w:cs="Times New Roman"/>
        </w:rPr>
        <w:t>/darování</w:t>
      </w:r>
      <w:r w:rsidRPr="00E604EE">
        <w:rPr>
          <w:rFonts w:ascii="Times New Roman" w:eastAsia="Malgun Gothic" w:hAnsi="Times New Roman" w:cs="Times New Roman"/>
        </w:rPr>
        <w:t xml:space="preserve"> </w:t>
      </w:r>
      <w:r w:rsidR="00CB4584">
        <w:rPr>
          <w:rFonts w:ascii="Times New Roman" w:eastAsia="Malgun Gothic" w:hAnsi="Times New Roman" w:cs="Times New Roman"/>
        </w:rPr>
        <w:t xml:space="preserve">tohoto </w:t>
      </w:r>
      <w:r w:rsidRPr="00E604EE">
        <w:rPr>
          <w:rFonts w:ascii="Times New Roman" w:eastAsia="Malgun Gothic" w:hAnsi="Times New Roman" w:cs="Times New Roman"/>
        </w:rPr>
        <w:t>majetku</w:t>
      </w:r>
      <w:r>
        <w:rPr>
          <w:rFonts w:ascii="Times New Roman" w:eastAsia="Malgun Gothic" w:hAnsi="Times New Roman" w:cs="Times New Roman"/>
        </w:rPr>
        <w:t xml:space="preserve"> jako neplatných</w:t>
      </w:r>
      <w:r w:rsidRPr="00A9452F">
        <w:rPr>
          <w:rFonts w:ascii="Times New Roman" w:eastAsia="Malgun Gothic" w:hAnsi="Times New Roman" w:cs="Times New Roman"/>
        </w:rPr>
        <w:t xml:space="preserve">. Svazek je tedy nepřetržitým (po dobu více než 10 let), poctivým (má z přesvědčivého důvodu za to, že mu náleží vlastnické právo) a </w:t>
      </w:r>
      <w:r w:rsidRPr="00E604EE">
        <w:rPr>
          <w:rFonts w:ascii="Times New Roman" w:eastAsia="Malgun Gothic" w:hAnsi="Times New Roman" w:cs="Times New Roman"/>
        </w:rPr>
        <w:t xml:space="preserve">pravým držitelem (na základě právního </w:t>
      </w:r>
      <w:proofErr w:type="gramStart"/>
      <w:r w:rsidRPr="00E604EE">
        <w:rPr>
          <w:rFonts w:ascii="Times New Roman" w:eastAsia="Malgun Gothic" w:hAnsi="Times New Roman" w:cs="Times New Roman"/>
        </w:rPr>
        <w:t>důvodu - smluv</w:t>
      </w:r>
      <w:proofErr w:type="gramEnd"/>
      <w:r w:rsidRPr="00E604EE">
        <w:rPr>
          <w:rFonts w:ascii="Times New Roman" w:eastAsia="Malgun Gothic" w:hAnsi="Times New Roman" w:cs="Times New Roman"/>
        </w:rPr>
        <w:t xml:space="preserve"> o bezúplatném převodu), a to po dobu překračující více než 10 </w:t>
      </w:r>
      <w:r w:rsidRPr="00781F8E">
        <w:rPr>
          <w:rFonts w:ascii="Times New Roman" w:eastAsia="Malgun Gothic" w:hAnsi="Times New Roman" w:cs="Times New Roman"/>
        </w:rPr>
        <w:t>let ve smyslu § 1091 odst. 2 zákona č. 89/2012 Sb., občanský zákoník, ve znění pozdějších předpisů</w:t>
      </w:r>
      <w:r>
        <w:rPr>
          <w:rFonts w:ascii="Times New Roman" w:eastAsia="Malgun Gothic" w:hAnsi="Times New Roman" w:cs="Times New Roman"/>
        </w:rPr>
        <w:t xml:space="preserve"> („</w:t>
      </w:r>
      <w:r w:rsidRPr="00FF5C53">
        <w:rPr>
          <w:rFonts w:ascii="Times New Roman" w:eastAsia="Malgun Gothic" w:hAnsi="Times New Roman" w:cs="Times New Roman"/>
          <w:b/>
          <w:bCs/>
        </w:rPr>
        <w:t>OZ</w:t>
      </w:r>
      <w:r>
        <w:rPr>
          <w:rFonts w:ascii="Times New Roman" w:eastAsia="Malgun Gothic" w:hAnsi="Times New Roman" w:cs="Times New Roman"/>
        </w:rPr>
        <w:t>“)</w:t>
      </w:r>
      <w:r w:rsidRPr="00781F8E">
        <w:rPr>
          <w:rFonts w:ascii="Times New Roman" w:eastAsia="Malgun Gothic" w:hAnsi="Times New Roman" w:cs="Times New Roman"/>
        </w:rPr>
        <w:t>,</w:t>
      </w:r>
      <w:r>
        <w:rPr>
          <w:rFonts w:ascii="Times New Roman" w:eastAsia="Malgun Gothic" w:hAnsi="Times New Roman" w:cs="Times New Roman"/>
        </w:rPr>
        <w:t xml:space="preserve"> </w:t>
      </w:r>
      <w:r w:rsidRPr="00781F8E">
        <w:rPr>
          <w:rFonts w:ascii="Times New Roman" w:eastAsia="Malgun Gothic" w:hAnsi="Times New Roman" w:cs="Times New Roman"/>
        </w:rPr>
        <w:t>resp. § 134 odst. 1 zákona č. 40/1964 Sb., občanský zákoník, ve znění pozdějších předpisů</w:t>
      </w:r>
      <w:r>
        <w:rPr>
          <w:rFonts w:ascii="Times New Roman" w:eastAsia="Malgun Gothic" w:hAnsi="Times New Roman" w:cs="Times New Roman"/>
        </w:rPr>
        <w:t xml:space="preserve"> („</w:t>
      </w:r>
      <w:r w:rsidRPr="00377CB4">
        <w:rPr>
          <w:rFonts w:ascii="Times New Roman" w:eastAsia="Malgun Gothic" w:hAnsi="Times New Roman" w:cs="Times New Roman"/>
          <w:b/>
          <w:bCs/>
        </w:rPr>
        <w:t>SOZ</w:t>
      </w:r>
      <w:r>
        <w:rPr>
          <w:rFonts w:ascii="Times New Roman" w:eastAsia="Malgun Gothic" w:hAnsi="Times New Roman" w:cs="Times New Roman"/>
        </w:rPr>
        <w:t>“)</w:t>
      </w:r>
      <w:r w:rsidRPr="00781F8E">
        <w:rPr>
          <w:rFonts w:ascii="Times New Roman" w:eastAsia="Malgun Gothic" w:hAnsi="Times New Roman" w:cs="Times New Roman"/>
        </w:rPr>
        <w:t>.</w:t>
      </w:r>
      <w:bookmarkEnd w:id="16"/>
      <w:r w:rsidRPr="00781F8E">
        <w:rPr>
          <w:rFonts w:ascii="Times New Roman" w:eastAsia="Malgun Gothic" w:hAnsi="Times New Roman" w:cs="Times New Roman"/>
        </w:rPr>
        <w:t xml:space="preserve"> </w:t>
      </w:r>
    </w:p>
    <w:p w14:paraId="50FD0684" w14:textId="3A9C1B88" w:rsidR="00D14509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781F8E">
        <w:rPr>
          <w:rFonts w:ascii="Times New Roman" w:eastAsia="Malgun Gothic" w:hAnsi="Times New Roman" w:cs="Times New Roman"/>
        </w:rPr>
        <w:t>Veškeré podmínky pro vydržení jsou splněny.</w:t>
      </w:r>
      <w:r>
        <w:rPr>
          <w:rFonts w:ascii="Times New Roman" w:eastAsia="Malgun Gothic" w:hAnsi="Times New Roman" w:cs="Times New Roman"/>
        </w:rPr>
        <w:t xml:space="preserve"> </w:t>
      </w:r>
      <w:r w:rsidRPr="00781F8E">
        <w:rPr>
          <w:rFonts w:ascii="Times New Roman" w:eastAsia="Malgun Gothic" w:hAnsi="Times New Roman" w:cs="Times New Roman"/>
        </w:rPr>
        <w:t>Ostatně ve vztahu k tomuto majetku jako majetku ve vlastnictví Svazku byla kontinuálně vydávána</w:t>
      </w:r>
      <w:r>
        <w:rPr>
          <w:rFonts w:ascii="Times New Roman" w:eastAsia="Malgun Gothic" w:hAnsi="Times New Roman" w:cs="Times New Roman"/>
        </w:rPr>
        <w:t xml:space="preserve"> </w:t>
      </w:r>
      <w:r w:rsidRPr="00781F8E">
        <w:rPr>
          <w:rFonts w:ascii="Times New Roman" w:eastAsia="Malgun Gothic" w:hAnsi="Times New Roman" w:cs="Times New Roman"/>
        </w:rPr>
        <w:t xml:space="preserve">příslušná povolení vodoprávního úřadu k jeho provozování. O vlastnictví tohoto majetku tak nikdy neměly pochybnosti ani orgány veřejné správy a </w:t>
      </w:r>
      <w:r>
        <w:rPr>
          <w:rFonts w:ascii="Times New Roman" w:eastAsia="Malgun Gothic" w:hAnsi="Times New Roman" w:cs="Times New Roman"/>
        </w:rPr>
        <w:t>sám Městys</w:t>
      </w:r>
      <w:r w:rsidRPr="00781F8E">
        <w:rPr>
          <w:rFonts w:ascii="Times New Roman" w:eastAsia="Malgun Gothic" w:hAnsi="Times New Roman" w:cs="Times New Roman"/>
        </w:rPr>
        <w:t xml:space="preserve"> se více než </w:t>
      </w:r>
      <w:r>
        <w:rPr>
          <w:rFonts w:ascii="Times New Roman" w:eastAsia="Malgun Gothic" w:hAnsi="Times New Roman" w:cs="Times New Roman"/>
        </w:rPr>
        <w:t>10</w:t>
      </w:r>
      <w:r w:rsidRPr="00781F8E">
        <w:rPr>
          <w:rFonts w:ascii="Times New Roman" w:eastAsia="Malgun Gothic" w:hAnsi="Times New Roman" w:cs="Times New Roman"/>
        </w:rPr>
        <w:t xml:space="preserve"> let svého vlastnictví k tomuto majetku rovněž nedomáhal</w:t>
      </w:r>
      <w:r w:rsidR="006B2191">
        <w:rPr>
          <w:rFonts w:ascii="Times New Roman" w:eastAsia="Malgun Gothic" w:hAnsi="Times New Roman" w:cs="Times New Roman"/>
        </w:rPr>
        <w:t xml:space="preserve"> a ani v tomto řízení dosud vlastnické právo Svazku k tomuto majetku nezpochybňoval</w:t>
      </w:r>
      <w:r w:rsidRPr="00781F8E">
        <w:rPr>
          <w:rFonts w:ascii="Times New Roman" w:eastAsia="Malgun Gothic" w:hAnsi="Times New Roman" w:cs="Times New Roman"/>
        </w:rPr>
        <w:t>.</w:t>
      </w:r>
    </w:p>
    <w:p w14:paraId="15EFE646" w14:textId="65EF5383" w:rsidR="00D14509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Na otázku případného vydržení </w:t>
      </w:r>
      <w:r w:rsidR="00DF071E">
        <w:rPr>
          <w:rFonts w:ascii="Times New Roman" w:eastAsia="Malgun Gothic" w:hAnsi="Times New Roman" w:cs="Times New Roman"/>
        </w:rPr>
        <w:t xml:space="preserve">darovaného </w:t>
      </w:r>
      <w:r>
        <w:rPr>
          <w:rFonts w:ascii="Times New Roman" w:eastAsia="Malgun Gothic" w:hAnsi="Times New Roman" w:cs="Times New Roman"/>
        </w:rPr>
        <w:t xml:space="preserve">majetku Svazkem je přitom zcela přiléhavé usnesení Nejvyššího soudu ze dne 29. 4. 2020, č. j. </w:t>
      </w:r>
      <w:r w:rsidRPr="00453A95">
        <w:rPr>
          <w:rFonts w:ascii="Times New Roman" w:eastAsia="Malgun Gothic" w:hAnsi="Times New Roman" w:cs="Times New Roman"/>
        </w:rPr>
        <w:t xml:space="preserve">22 </w:t>
      </w:r>
      <w:proofErr w:type="spellStart"/>
      <w:r w:rsidRPr="00453A95">
        <w:rPr>
          <w:rFonts w:ascii="Times New Roman" w:eastAsia="Malgun Gothic" w:hAnsi="Times New Roman" w:cs="Times New Roman"/>
        </w:rPr>
        <w:t>Cdo</w:t>
      </w:r>
      <w:proofErr w:type="spellEnd"/>
      <w:r w:rsidRPr="00453A95">
        <w:rPr>
          <w:rFonts w:ascii="Times New Roman" w:eastAsia="Malgun Gothic" w:hAnsi="Times New Roman" w:cs="Times New Roman"/>
        </w:rPr>
        <w:t xml:space="preserve"> 310/2020-213</w:t>
      </w:r>
      <w:r>
        <w:rPr>
          <w:rFonts w:ascii="Times New Roman" w:eastAsia="Malgun Gothic" w:hAnsi="Times New Roman" w:cs="Times New Roman"/>
        </w:rPr>
        <w:t>. V daném případě Nejvyšší správní soud řešil právě otázku vydržení nemovitého majetku v případě absolutně neplatné (kupní) smlouvy z důvodu historického nesplnění zákonných podmínek při prodeji obecního majetku na straně obce. Při v rozhodných ohledech prakticky shodných skutkových okolnostech dospěl k závěru, že nabyvatelé i v případě absolutně neplatné smlouvy nabyli majetek jeho vydržením</w:t>
      </w:r>
      <w:r>
        <w:t xml:space="preserve">, </w:t>
      </w:r>
      <w:r w:rsidRPr="00D06778">
        <w:rPr>
          <w:rFonts w:ascii="Times New Roman" w:hAnsi="Times New Roman" w:cs="Times New Roman"/>
        </w:rPr>
        <w:t xml:space="preserve">když </w:t>
      </w:r>
      <w:r w:rsidRPr="00D06778">
        <w:rPr>
          <w:rFonts w:ascii="Times New Roman" w:eastAsia="Malgun Gothic" w:hAnsi="Times New Roman" w:cs="Times New Roman"/>
        </w:rPr>
        <w:t xml:space="preserve">po celou dobu jej drželi a byli se zřetelem ke všem okolnostem v dobré víře, že jim patří. Tak je tomu i v případě </w:t>
      </w:r>
      <w:r w:rsidR="003F768C">
        <w:rPr>
          <w:rFonts w:ascii="Times New Roman" w:eastAsia="Malgun Gothic" w:hAnsi="Times New Roman" w:cs="Times New Roman"/>
        </w:rPr>
        <w:t>darovaného</w:t>
      </w:r>
      <w:r w:rsidRPr="00D06778">
        <w:rPr>
          <w:rFonts w:ascii="Times New Roman" w:eastAsia="Malgun Gothic" w:hAnsi="Times New Roman" w:cs="Times New Roman"/>
        </w:rPr>
        <w:t xml:space="preserve"> majetku.</w:t>
      </w:r>
    </w:p>
    <w:p w14:paraId="2F61C99F" w14:textId="77777777" w:rsidR="00D14509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Namístě je také odkázat i na </w:t>
      </w:r>
      <w:r w:rsidRPr="0084519D">
        <w:rPr>
          <w:rFonts w:ascii="Times New Roman" w:eastAsia="Malgun Gothic" w:hAnsi="Times New Roman" w:cs="Times New Roman"/>
        </w:rPr>
        <w:t xml:space="preserve">usnesení Ústavního soudu ze dne 16. 6. 2015, </w:t>
      </w:r>
      <w:proofErr w:type="spellStart"/>
      <w:r w:rsidRPr="0084519D">
        <w:rPr>
          <w:rFonts w:ascii="Times New Roman" w:eastAsia="Malgun Gothic" w:hAnsi="Times New Roman" w:cs="Times New Roman"/>
        </w:rPr>
        <w:t>sp</w:t>
      </w:r>
      <w:proofErr w:type="spellEnd"/>
      <w:r w:rsidRPr="0084519D">
        <w:rPr>
          <w:rFonts w:ascii="Times New Roman" w:eastAsia="Malgun Gothic" w:hAnsi="Times New Roman" w:cs="Times New Roman"/>
        </w:rPr>
        <w:t>. zn. II. ÚS 3853/14</w:t>
      </w:r>
      <w:r>
        <w:rPr>
          <w:rFonts w:ascii="Times New Roman" w:eastAsia="Malgun Gothic" w:hAnsi="Times New Roman" w:cs="Times New Roman"/>
        </w:rPr>
        <w:t>, které se rovněž zabývalo pochybením na straně obce při převodu majetku. V tomto usnesení Ústavní soud konstatoval následující:</w:t>
      </w:r>
    </w:p>
    <w:p w14:paraId="5580A975" w14:textId="77777777" w:rsidR="00D14509" w:rsidRDefault="00D14509" w:rsidP="00D14509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</w:rPr>
      </w:pPr>
      <w:r w:rsidRPr="00990B04">
        <w:rPr>
          <w:rFonts w:ascii="Times New Roman" w:eastAsia="Malgun Gothic" w:hAnsi="Times New Roman" w:cs="Times New Roman"/>
        </w:rPr>
        <w:t>„</w:t>
      </w:r>
      <w:r w:rsidRPr="0084519D">
        <w:rPr>
          <w:rFonts w:ascii="Times New Roman" w:eastAsia="Malgun Gothic" w:hAnsi="Times New Roman" w:cs="Times New Roman"/>
          <w:i/>
          <w:iCs/>
        </w:rPr>
        <w:t xml:space="preserve">Žalovaní měli k okamžiku podání žaloby o určení vlastnického práva… předmětné nemovitosti v držení po dobu více jak 10 let… a pokud se týká dobré víry žalovaných, odkázal odvolací soud na závěry Nejvyššího soudu, obsažené v jeho zrušovacím rozsudku ze dne 21. listopadu 2012 č. j. 22 </w:t>
      </w:r>
      <w:proofErr w:type="spellStart"/>
      <w:r w:rsidRPr="0084519D">
        <w:rPr>
          <w:rFonts w:ascii="Times New Roman" w:eastAsia="Malgun Gothic" w:hAnsi="Times New Roman" w:cs="Times New Roman"/>
          <w:i/>
          <w:iCs/>
        </w:rPr>
        <w:t>Cdo</w:t>
      </w:r>
      <w:proofErr w:type="spellEnd"/>
      <w:r w:rsidRPr="0084519D">
        <w:rPr>
          <w:rFonts w:ascii="Times New Roman" w:eastAsia="Malgun Gothic" w:hAnsi="Times New Roman" w:cs="Times New Roman"/>
          <w:i/>
          <w:iCs/>
        </w:rPr>
        <w:t xml:space="preserve"> 1489/2012-199, že dobrá víra žalovaných je dána, protože právní omyl může být omluvitelný i proto, že byl vyvolán státním orgánem, neboť držitel může důvodně předpokládat, že státní orgány znají právo, což lze uplatnit i případě vyvolaného orgány místní samosprávy</w:t>
      </w:r>
      <w:r w:rsidRPr="00990B04">
        <w:rPr>
          <w:rFonts w:ascii="Times New Roman" w:eastAsia="Malgun Gothic" w:hAnsi="Times New Roman" w:cs="Times New Roman"/>
        </w:rPr>
        <w:t>.</w:t>
      </w:r>
      <w:r>
        <w:rPr>
          <w:rFonts w:ascii="Times New Roman" w:eastAsia="Malgun Gothic" w:hAnsi="Times New Roman" w:cs="Times New Roman"/>
        </w:rPr>
        <w:t>“</w:t>
      </w:r>
    </w:p>
    <w:p w14:paraId="43F1DF65" w14:textId="77777777" w:rsidR="00D14509" w:rsidRPr="00781F8E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295CE6">
        <w:rPr>
          <w:rFonts w:ascii="Times New Roman" w:eastAsia="Malgun Gothic" w:hAnsi="Times New Roman" w:cs="Times New Roman"/>
        </w:rPr>
        <w:t xml:space="preserve">Dlouhodobá pokojná držba věci jejím nabyvatelem </w:t>
      </w:r>
      <w:r>
        <w:rPr>
          <w:rFonts w:ascii="Times New Roman" w:eastAsia="Malgun Gothic" w:hAnsi="Times New Roman" w:cs="Times New Roman"/>
        </w:rPr>
        <w:t xml:space="preserve">nakonec </w:t>
      </w:r>
      <w:r w:rsidRPr="00295CE6">
        <w:rPr>
          <w:rFonts w:ascii="Times New Roman" w:eastAsia="Malgun Gothic" w:hAnsi="Times New Roman" w:cs="Times New Roman"/>
        </w:rPr>
        <w:t>nasvědčuje i přesvědčení toho, kdo věc převedl na držitele, že převod byl řádně uskutečněn, a tudíž i oprávněné držbě nabyvatele (</w:t>
      </w:r>
      <w:r>
        <w:rPr>
          <w:rFonts w:ascii="Times New Roman" w:eastAsia="Malgun Gothic" w:hAnsi="Times New Roman" w:cs="Times New Roman"/>
        </w:rPr>
        <w:t xml:space="preserve">srov. </w:t>
      </w:r>
      <w:r w:rsidRPr="00295CE6">
        <w:rPr>
          <w:rFonts w:ascii="Times New Roman" w:eastAsia="Malgun Gothic" w:hAnsi="Times New Roman" w:cs="Times New Roman"/>
        </w:rPr>
        <w:t xml:space="preserve">rozsudek Nejvyššího soudu ze dne 26. 8. 2013, </w:t>
      </w:r>
      <w:proofErr w:type="spellStart"/>
      <w:r w:rsidRPr="00295CE6">
        <w:rPr>
          <w:rFonts w:ascii="Times New Roman" w:eastAsia="Malgun Gothic" w:hAnsi="Times New Roman" w:cs="Times New Roman"/>
        </w:rPr>
        <w:t>sp</w:t>
      </w:r>
      <w:proofErr w:type="spellEnd"/>
      <w:r w:rsidRPr="00295CE6">
        <w:rPr>
          <w:rFonts w:ascii="Times New Roman" w:eastAsia="Malgun Gothic" w:hAnsi="Times New Roman" w:cs="Times New Roman"/>
        </w:rPr>
        <w:t xml:space="preserve">. zn. 22 </w:t>
      </w:r>
      <w:proofErr w:type="spellStart"/>
      <w:r w:rsidRPr="00295CE6">
        <w:rPr>
          <w:rFonts w:ascii="Times New Roman" w:eastAsia="Malgun Gothic" w:hAnsi="Times New Roman" w:cs="Times New Roman"/>
        </w:rPr>
        <w:t>Cdo</w:t>
      </w:r>
      <w:proofErr w:type="spellEnd"/>
      <w:r w:rsidRPr="00295CE6">
        <w:rPr>
          <w:rFonts w:ascii="Times New Roman" w:eastAsia="Malgun Gothic" w:hAnsi="Times New Roman" w:cs="Times New Roman"/>
        </w:rPr>
        <w:t xml:space="preserve"> 3425/2012).</w:t>
      </w:r>
    </w:p>
    <w:p w14:paraId="31140321" w14:textId="69D37F2C" w:rsidR="00D14509" w:rsidRDefault="00D14509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bookmarkStart w:id="17" w:name="_Hlk190858923"/>
      <w:r>
        <w:rPr>
          <w:rFonts w:ascii="Times New Roman" w:eastAsia="Malgun Gothic" w:hAnsi="Times New Roman" w:cs="Times New Roman"/>
        </w:rPr>
        <w:t xml:space="preserve">Lze tak uzavřít, že Svazek je vlastníkem </w:t>
      </w:r>
      <w:r w:rsidR="00691DF2">
        <w:rPr>
          <w:rFonts w:ascii="Times New Roman" w:eastAsia="Malgun Gothic" w:hAnsi="Times New Roman" w:cs="Times New Roman"/>
        </w:rPr>
        <w:t>darovaného</w:t>
      </w:r>
      <w:r>
        <w:rPr>
          <w:rFonts w:ascii="Times New Roman" w:eastAsia="Malgun Gothic" w:hAnsi="Times New Roman" w:cs="Times New Roman"/>
        </w:rPr>
        <w:t xml:space="preserve"> majetku na základě </w:t>
      </w:r>
      <w:r w:rsidRPr="00F137E6">
        <w:rPr>
          <w:rFonts w:ascii="Times New Roman" w:eastAsia="Malgun Gothic" w:hAnsi="Times New Roman" w:cs="Times New Roman"/>
        </w:rPr>
        <w:t>smluv o bezúplatném převodu</w:t>
      </w:r>
      <w:r w:rsidR="00691DF2">
        <w:rPr>
          <w:rFonts w:ascii="Times New Roman" w:eastAsia="Malgun Gothic" w:hAnsi="Times New Roman" w:cs="Times New Roman"/>
        </w:rPr>
        <w:t xml:space="preserve">/darování tohoto </w:t>
      </w:r>
      <w:r w:rsidRPr="00F137E6">
        <w:rPr>
          <w:rFonts w:ascii="Times New Roman" w:eastAsia="Malgun Gothic" w:hAnsi="Times New Roman" w:cs="Times New Roman"/>
        </w:rPr>
        <w:t>majetku</w:t>
      </w:r>
      <w:r>
        <w:rPr>
          <w:rFonts w:ascii="Times New Roman" w:eastAsia="Malgun Gothic" w:hAnsi="Times New Roman" w:cs="Times New Roman"/>
        </w:rPr>
        <w:t xml:space="preserve">. Na platnosti uzavření těchto smluv ničeho nemění ani závěry o tom, že </w:t>
      </w:r>
      <w:r w:rsidRPr="00D127BF">
        <w:rPr>
          <w:rFonts w:ascii="Times New Roman" w:eastAsia="Malgun Gothic" w:hAnsi="Times New Roman" w:cs="Times New Roman"/>
        </w:rPr>
        <w:t>členství Městyse ve Svazku nikdy nevzniklo, tedy ani netrvalo po žádnou dobu a ani nezaniklo</w:t>
      </w:r>
      <w:r>
        <w:rPr>
          <w:rFonts w:ascii="Times New Roman" w:eastAsia="Malgun Gothic" w:hAnsi="Times New Roman" w:cs="Times New Roman"/>
        </w:rPr>
        <w:t>, jak Krajský úřad konstatoval v Rozhodnutí o členství. I pokud by navíc byly tyto smlouvy neplatné, Svazek vložený majetek nabyl vydržením a v každém případě se nachází v jeho vlastnictví.</w:t>
      </w:r>
      <w:bookmarkEnd w:id="17"/>
    </w:p>
    <w:p w14:paraId="5348D307" w14:textId="3AFBB816" w:rsidR="0037436F" w:rsidRPr="00DA6E39" w:rsidRDefault="0037436F" w:rsidP="00D14509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Zcela mimoběžná je argumentace Městyse, že jednotlivé darovací smlouvy/smlouvy o bezúplatném převodu, mají povahu veřejnoprávních smluv. Takový závěr nemá oporu v zákoně, žádné judikatuře a je zcela nelogický. Všechny </w:t>
      </w:r>
      <w:r w:rsidR="000C44F2">
        <w:rPr>
          <w:rFonts w:ascii="Times New Roman" w:eastAsia="Malgun Gothic" w:hAnsi="Times New Roman" w:cs="Times New Roman"/>
        </w:rPr>
        <w:t xml:space="preserve">předmětné </w:t>
      </w:r>
      <w:r>
        <w:rPr>
          <w:rFonts w:ascii="Times New Roman" w:eastAsia="Malgun Gothic" w:hAnsi="Times New Roman" w:cs="Times New Roman"/>
        </w:rPr>
        <w:t>smlouvy byly zjevně uzavírány jako soukromoprávní podle OZ či SOZ</w:t>
      </w:r>
      <w:r w:rsidR="000C44F2">
        <w:rPr>
          <w:rFonts w:ascii="Times New Roman" w:eastAsia="Malgun Gothic" w:hAnsi="Times New Roman" w:cs="Times New Roman"/>
        </w:rPr>
        <w:t xml:space="preserve"> a v žádném případě ne</w:t>
      </w:r>
      <w:r w:rsidR="000C44F2" w:rsidRPr="000C44F2">
        <w:rPr>
          <w:rFonts w:ascii="Times New Roman" w:eastAsia="Malgun Gothic" w:hAnsi="Times New Roman" w:cs="Times New Roman"/>
        </w:rPr>
        <w:t xml:space="preserve">zakládají, </w:t>
      </w:r>
      <w:r w:rsidR="000C44F2">
        <w:rPr>
          <w:rFonts w:ascii="Times New Roman" w:eastAsia="Malgun Gothic" w:hAnsi="Times New Roman" w:cs="Times New Roman"/>
        </w:rPr>
        <w:t>ne</w:t>
      </w:r>
      <w:r w:rsidR="000C44F2" w:rsidRPr="000C44F2">
        <w:rPr>
          <w:rFonts w:ascii="Times New Roman" w:eastAsia="Malgun Gothic" w:hAnsi="Times New Roman" w:cs="Times New Roman"/>
        </w:rPr>
        <w:t xml:space="preserve">mění nebo </w:t>
      </w:r>
      <w:r w:rsidR="000C44F2">
        <w:rPr>
          <w:rFonts w:ascii="Times New Roman" w:eastAsia="Malgun Gothic" w:hAnsi="Times New Roman" w:cs="Times New Roman"/>
        </w:rPr>
        <w:t>ne</w:t>
      </w:r>
      <w:r w:rsidR="000C44F2" w:rsidRPr="000C44F2">
        <w:rPr>
          <w:rFonts w:ascii="Times New Roman" w:eastAsia="Malgun Gothic" w:hAnsi="Times New Roman" w:cs="Times New Roman"/>
        </w:rPr>
        <w:t>ruší práva a povinnosti v oblasti veřejného práva</w:t>
      </w:r>
      <w:r w:rsidR="000C44F2">
        <w:rPr>
          <w:rFonts w:ascii="Times New Roman" w:eastAsia="Malgun Gothic" w:hAnsi="Times New Roman" w:cs="Times New Roman"/>
        </w:rPr>
        <w:t>, což je pojmovým znakem a esenciální podmínkou veřejnoprávních smluv. Tuto podmínku by dané smlouvy nesplňovaly ani v případě, kdy by Městys byl členem Svazku (avšak není, což samo o sobě vylučuje jejich režim jako veřejnoprávních). Tyto smlouvy nejsou ani „</w:t>
      </w:r>
      <w:r w:rsidR="000C44F2" w:rsidRPr="000C44F2">
        <w:rPr>
          <w:rFonts w:ascii="Times New Roman" w:eastAsia="Malgun Gothic" w:hAnsi="Times New Roman" w:cs="Times New Roman"/>
        </w:rPr>
        <w:t>podmíněné právní úkony</w:t>
      </w:r>
      <w:r w:rsidR="000C44F2">
        <w:rPr>
          <w:rFonts w:ascii="Times New Roman" w:eastAsia="Malgun Gothic" w:hAnsi="Times New Roman" w:cs="Times New Roman"/>
        </w:rPr>
        <w:t xml:space="preserve">“. Proto nemohou mít povahu veřejnoprávních.  </w:t>
      </w:r>
    </w:p>
    <w:p w14:paraId="00C0242C" w14:textId="65D80FAE" w:rsidR="00355792" w:rsidRDefault="002822AC" w:rsidP="005A76E3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Vzhledem k tomu, že se neaplikují stanovy, neexistuje nyní žádný právní titul</w:t>
      </w:r>
      <w:r w:rsidR="00933E25">
        <w:rPr>
          <w:rFonts w:ascii="Times New Roman" w:eastAsia="Malgun Gothic" w:hAnsi="Times New Roman" w:cs="Times New Roman"/>
        </w:rPr>
        <w:t xml:space="preserve"> pro vydání tohoto majetku Městysi.</w:t>
      </w:r>
    </w:p>
    <w:p w14:paraId="67B213F9" w14:textId="77777777" w:rsidR="00A35380" w:rsidRDefault="00A35380" w:rsidP="00A35380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18" w:name="_Hlk193971330"/>
    </w:p>
    <w:p w14:paraId="190CA210" w14:textId="1B15801F" w:rsidR="00355792" w:rsidRPr="00A35380" w:rsidRDefault="00A35380" w:rsidP="00A35380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PRIVATIZOVANÝ MAJETEK</w:t>
      </w:r>
    </w:p>
    <w:p w14:paraId="1577CB5E" w14:textId="05F459FC" w:rsidR="008C6A38" w:rsidRDefault="00B34C0C" w:rsidP="008C6A38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bookmarkStart w:id="19" w:name="_Hlk190859395"/>
      <w:r>
        <w:rPr>
          <w:rFonts w:ascii="Times New Roman" w:eastAsia="Malgun Gothic" w:hAnsi="Times New Roman" w:cs="Times New Roman"/>
        </w:rPr>
        <w:t xml:space="preserve">Pokud jde o </w:t>
      </w:r>
      <w:r w:rsidRPr="00F36762">
        <w:rPr>
          <w:rFonts w:ascii="Times New Roman" w:eastAsia="Malgun Gothic" w:hAnsi="Times New Roman" w:cs="Times New Roman"/>
          <w:b/>
          <w:bCs/>
          <w:u w:val="single"/>
        </w:rPr>
        <w:t>privatizovaný majetek</w:t>
      </w:r>
      <w:r>
        <w:rPr>
          <w:rFonts w:ascii="Times New Roman" w:eastAsia="Malgun Gothic" w:hAnsi="Times New Roman" w:cs="Times New Roman"/>
        </w:rPr>
        <w:t xml:space="preserve">, </w:t>
      </w:r>
      <w:bookmarkEnd w:id="19"/>
      <w:r>
        <w:rPr>
          <w:rFonts w:ascii="Times New Roman" w:eastAsia="Malgun Gothic" w:hAnsi="Times New Roman" w:cs="Times New Roman"/>
        </w:rPr>
        <w:t xml:space="preserve">tento majetek </w:t>
      </w:r>
      <w:bookmarkEnd w:id="18"/>
      <w:r>
        <w:rPr>
          <w:rFonts w:ascii="Times New Roman" w:eastAsia="Malgun Gothic" w:hAnsi="Times New Roman" w:cs="Times New Roman"/>
        </w:rPr>
        <w:t xml:space="preserve">Svazek řádně nabyl v rámci privatizace na základě </w:t>
      </w:r>
      <w:r w:rsidR="005E1AB6" w:rsidRPr="005E1AB6">
        <w:rPr>
          <w:rFonts w:ascii="Times New Roman" w:eastAsia="Malgun Gothic" w:hAnsi="Times New Roman" w:cs="Times New Roman"/>
        </w:rPr>
        <w:t>rozhodnutí Ministerstva národního majetku č.</w:t>
      </w:r>
      <w:r w:rsidR="005E1AB6">
        <w:rPr>
          <w:rFonts w:ascii="Times New Roman" w:eastAsia="Malgun Gothic" w:hAnsi="Times New Roman" w:cs="Times New Roman"/>
        </w:rPr>
        <w:t xml:space="preserve"> </w:t>
      </w:r>
      <w:r w:rsidR="005E1AB6" w:rsidRPr="005E1AB6">
        <w:rPr>
          <w:rFonts w:ascii="Times New Roman" w:eastAsia="Malgun Gothic" w:hAnsi="Times New Roman" w:cs="Times New Roman"/>
        </w:rPr>
        <w:t>j. 20/</w:t>
      </w:r>
      <w:proofErr w:type="gramStart"/>
      <w:r w:rsidR="005E1AB6" w:rsidRPr="005E1AB6">
        <w:rPr>
          <w:rFonts w:ascii="Times New Roman" w:eastAsia="Malgun Gothic" w:hAnsi="Times New Roman" w:cs="Times New Roman"/>
        </w:rPr>
        <w:t>93 -360</w:t>
      </w:r>
      <w:proofErr w:type="gramEnd"/>
      <w:r w:rsidR="005E1AB6" w:rsidRPr="005E1AB6">
        <w:rPr>
          <w:rFonts w:ascii="Times New Roman" w:eastAsia="Malgun Gothic" w:hAnsi="Times New Roman" w:cs="Times New Roman"/>
        </w:rPr>
        <w:t xml:space="preserve"> z 15.</w:t>
      </w:r>
      <w:r w:rsidR="00CB448D">
        <w:rPr>
          <w:rFonts w:ascii="Times New Roman" w:eastAsia="Malgun Gothic" w:hAnsi="Times New Roman" w:cs="Times New Roman"/>
        </w:rPr>
        <w:t xml:space="preserve"> </w:t>
      </w:r>
      <w:r w:rsidR="005E1AB6" w:rsidRPr="005E1AB6">
        <w:rPr>
          <w:rFonts w:ascii="Times New Roman" w:eastAsia="Malgun Gothic" w:hAnsi="Times New Roman" w:cs="Times New Roman"/>
        </w:rPr>
        <w:t>9.</w:t>
      </w:r>
      <w:r w:rsidR="00CB448D">
        <w:rPr>
          <w:rFonts w:ascii="Times New Roman" w:eastAsia="Malgun Gothic" w:hAnsi="Times New Roman" w:cs="Times New Roman"/>
        </w:rPr>
        <w:t xml:space="preserve"> </w:t>
      </w:r>
      <w:r w:rsidR="005E1AB6" w:rsidRPr="005E1AB6">
        <w:rPr>
          <w:rFonts w:ascii="Times New Roman" w:eastAsia="Malgun Gothic" w:hAnsi="Times New Roman" w:cs="Times New Roman"/>
        </w:rPr>
        <w:t>1993</w:t>
      </w:r>
      <w:r w:rsidR="005E1AB6">
        <w:rPr>
          <w:rFonts w:ascii="Times New Roman" w:eastAsia="Malgun Gothic" w:hAnsi="Times New Roman" w:cs="Times New Roman"/>
        </w:rPr>
        <w:t xml:space="preserve">, </w:t>
      </w:r>
      <w:r>
        <w:rPr>
          <w:rFonts w:ascii="Times New Roman" w:eastAsia="Malgun Gothic" w:hAnsi="Times New Roman" w:cs="Times New Roman"/>
        </w:rPr>
        <w:t>privatizačního projektu</w:t>
      </w:r>
      <w:r w:rsidR="00CB448D" w:rsidRPr="00CB448D">
        <w:t xml:space="preserve"> </w:t>
      </w:r>
      <w:r w:rsidR="00CB448D" w:rsidRPr="00CB448D">
        <w:rPr>
          <w:rFonts w:ascii="Times New Roman" w:eastAsia="Malgun Gothic" w:hAnsi="Times New Roman" w:cs="Times New Roman"/>
        </w:rPr>
        <w:t>č. 25672 schváleného 15.9.1993</w:t>
      </w:r>
      <w:r>
        <w:rPr>
          <w:rFonts w:ascii="Times New Roman" w:eastAsia="Malgun Gothic" w:hAnsi="Times New Roman" w:cs="Times New Roman"/>
        </w:rPr>
        <w:t xml:space="preserve">, v jehož rámci došlo </w:t>
      </w:r>
      <w:r w:rsidRPr="00DE1BB4">
        <w:rPr>
          <w:rFonts w:ascii="Times New Roman" w:eastAsia="Malgun Gothic" w:hAnsi="Times New Roman" w:cs="Times New Roman"/>
        </w:rPr>
        <w:t>k přechodu majetku</w:t>
      </w:r>
      <w:r>
        <w:rPr>
          <w:rFonts w:ascii="Times New Roman" w:eastAsia="Malgun Gothic" w:hAnsi="Times New Roman" w:cs="Times New Roman"/>
        </w:rPr>
        <w:t xml:space="preserve"> </w:t>
      </w:r>
      <w:r w:rsidRPr="006D1B47">
        <w:rPr>
          <w:rFonts w:ascii="Times New Roman" w:eastAsia="Malgun Gothic" w:hAnsi="Times New Roman" w:cs="Times New Roman"/>
        </w:rPr>
        <w:t>Jihomoravsk</w:t>
      </w:r>
      <w:r>
        <w:rPr>
          <w:rFonts w:ascii="Times New Roman" w:eastAsia="Malgun Gothic" w:hAnsi="Times New Roman" w:cs="Times New Roman"/>
        </w:rPr>
        <w:t>ých</w:t>
      </w:r>
      <w:r w:rsidRPr="006D1B47">
        <w:rPr>
          <w:rFonts w:ascii="Times New Roman" w:eastAsia="Malgun Gothic" w:hAnsi="Times New Roman" w:cs="Times New Roman"/>
        </w:rPr>
        <w:t xml:space="preserve"> vodovod</w:t>
      </w:r>
      <w:r>
        <w:rPr>
          <w:rFonts w:ascii="Times New Roman" w:eastAsia="Malgun Gothic" w:hAnsi="Times New Roman" w:cs="Times New Roman"/>
        </w:rPr>
        <w:t>ů</w:t>
      </w:r>
      <w:r w:rsidRPr="006D1B47">
        <w:rPr>
          <w:rFonts w:ascii="Times New Roman" w:eastAsia="Malgun Gothic" w:hAnsi="Times New Roman" w:cs="Times New Roman"/>
        </w:rPr>
        <w:t xml:space="preserve"> a</w:t>
      </w:r>
      <w:r>
        <w:rPr>
          <w:rFonts w:ascii="Times New Roman" w:eastAsia="Malgun Gothic" w:hAnsi="Times New Roman" w:cs="Times New Roman"/>
        </w:rPr>
        <w:t xml:space="preserve"> </w:t>
      </w:r>
      <w:r w:rsidRPr="006D1B47">
        <w:rPr>
          <w:rFonts w:ascii="Times New Roman" w:eastAsia="Malgun Gothic" w:hAnsi="Times New Roman" w:cs="Times New Roman"/>
        </w:rPr>
        <w:t>kanalizac</w:t>
      </w:r>
      <w:r>
        <w:rPr>
          <w:rFonts w:ascii="Times New Roman" w:eastAsia="Malgun Gothic" w:hAnsi="Times New Roman" w:cs="Times New Roman"/>
        </w:rPr>
        <w:t>í</w:t>
      </w:r>
      <w:r w:rsidRPr="006D1B47">
        <w:rPr>
          <w:rFonts w:ascii="Times New Roman" w:eastAsia="Malgun Gothic" w:hAnsi="Times New Roman" w:cs="Times New Roman"/>
        </w:rPr>
        <w:t xml:space="preserve"> </w:t>
      </w:r>
      <w:proofErr w:type="spellStart"/>
      <w:r w:rsidRPr="006D1B47">
        <w:rPr>
          <w:rFonts w:ascii="Times New Roman" w:eastAsia="Malgun Gothic" w:hAnsi="Times New Roman" w:cs="Times New Roman"/>
        </w:rPr>
        <w:t>s.p</w:t>
      </w:r>
      <w:proofErr w:type="spellEnd"/>
      <w:r w:rsidRPr="006D1B47">
        <w:rPr>
          <w:rFonts w:ascii="Times New Roman" w:eastAsia="Malgun Gothic" w:hAnsi="Times New Roman" w:cs="Times New Roman"/>
        </w:rPr>
        <w:t>.</w:t>
      </w:r>
      <w:r>
        <w:rPr>
          <w:rFonts w:ascii="Times New Roman" w:eastAsia="Malgun Gothic" w:hAnsi="Times New Roman" w:cs="Times New Roman"/>
        </w:rPr>
        <w:t xml:space="preserve"> </w:t>
      </w:r>
      <w:r w:rsidRPr="006D1B47">
        <w:rPr>
          <w:rFonts w:ascii="Times New Roman" w:eastAsia="Malgun Gothic" w:hAnsi="Times New Roman" w:cs="Times New Roman"/>
        </w:rPr>
        <w:t>na Fond</w:t>
      </w:r>
      <w:r>
        <w:rPr>
          <w:rFonts w:ascii="Times New Roman" w:eastAsia="Malgun Gothic" w:hAnsi="Times New Roman" w:cs="Times New Roman"/>
        </w:rPr>
        <w:t xml:space="preserve"> </w:t>
      </w:r>
      <w:r w:rsidRPr="006D1B47">
        <w:rPr>
          <w:rFonts w:ascii="Times New Roman" w:eastAsia="Malgun Gothic" w:hAnsi="Times New Roman" w:cs="Times New Roman"/>
        </w:rPr>
        <w:t>národního majetku</w:t>
      </w:r>
      <w:r>
        <w:rPr>
          <w:rFonts w:ascii="Times New Roman" w:eastAsia="Malgun Gothic" w:hAnsi="Times New Roman" w:cs="Times New Roman"/>
        </w:rPr>
        <w:t xml:space="preserve">, a posléze </w:t>
      </w:r>
      <w:r w:rsidRPr="00123B82">
        <w:rPr>
          <w:rFonts w:ascii="Times New Roman" w:eastAsia="Malgun Gothic" w:hAnsi="Times New Roman" w:cs="Times New Roman"/>
        </w:rPr>
        <w:t>Dohod</w:t>
      </w:r>
      <w:r w:rsidR="00CB448D">
        <w:rPr>
          <w:rFonts w:ascii="Times New Roman" w:eastAsia="Malgun Gothic" w:hAnsi="Times New Roman" w:cs="Times New Roman"/>
        </w:rPr>
        <w:t>y</w:t>
      </w:r>
      <w:r w:rsidRPr="00123B82">
        <w:rPr>
          <w:rFonts w:ascii="Times New Roman" w:eastAsia="Malgun Gothic" w:hAnsi="Times New Roman" w:cs="Times New Roman"/>
        </w:rPr>
        <w:t xml:space="preserve"> o bezúplatném převodu majetku z 1.</w:t>
      </w:r>
      <w:r>
        <w:rPr>
          <w:rFonts w:ascii="Times New Roman" w:eastAsia="Malgun Gothic" w:hAnsi="Times New Roman" w:cs="Times New Roman"/>
        </w:rPr>
        <w:t xml:space="preserve"> </w:t>
      </w:r>
      <w:r w:rsidRPr="00123B82">
        <w:rPr>
          <w:rFonts w:ascii="Times New Roman" w:eastAsia="Malgun Gothic" w:hAnsi="Times New Roman" w:cs="Times New Roman"/>
        </w:rPr>
        <w:t>1.</w:t>
      </w:r>
      <w:r>
        <w:rPr>
          <w:rFonts w:ascii="Times New Roman" w:eastAsia="Malgun Gothic" w:hAnsi="Times New Roman" w:cs="Times New Roman"/>
        </w:rPr>
        <w:t xml:space="preserve"> </w:t>
      </w:r>
      <w:r w:rsidRPr="00123B82">
        <w:rPr>
          <w:rFonts w:ascii="Times New Roman" w:eastAsia="Malgun Gothic" w:hAnsi="Times New Roman" w:cs="Times New Roman"/>
        </w:rPr>
        <w:t>1995</w:t>
      </w:r>
      <w:r w:rsidR="000255B9">
        <w:rPr>
          <w:rFonts w:ascii="Times New Roman" w:eastAsia="Malgun Gothic" w:hAnsi="Times New Roman" w:cs="Times New Roman"/>
        </w:rPr>
        <w:t>, na jejímž základě získal vlastnické právo k tomuto majetku Svazek.</w:t>
      </w:r>
      <w:r w:rsidR="008C6A38">
        <w:rPr>
          <w:rFonts w:ascii="Times New Roman" w:eastAsia="Malgun Gothic" w:hAnsi="Times New Roman" w:cs="Times New Roman"/>
        </w:rPr>
        <w:t xml:space="preserve"> </w:t>
      </w:r>
      <w:r w:rsidR="008C6A38" w:rsidRPr="008C6A38">
        <w:rPr>
          <w:rFonts w:ascii="Times New Roman" w:eastAsia="Malgun Gothic" w:hAnsi="Times New Roman" w:cs="Times New Roman"/>
        </w:rPr>
        <w:t xml:space="preserve">Infrastrukturní majetek byl </w:t>
      </w:r>
      <w:r w:rsidR="00E4706B">
        <w:rPr>
          <w:rFonts w:ascii="Times New Roman" w:eastAsia="Malgun Gothic" w:hAnsi="Times New Roman" w:cs="Times New Roman"/>
        </w:rPr>
        <w:t xml:space="preserve">následně </w:t>
      </w:r>
      <w:r w:rsidR="008C6A38" w:rsidRPr="008C6A38">
        <w:rPr>
          <w:rFonts w:ascii="Times New Roman" w:eastAsia="Malgun Gothic" w:hAnsi="Times New Roman" w:cs="Times New Roman"/>
        </w:rPr>
        <w:t>předán na základě Zápisu o předání infrastrukturního majetku z 25. 5. 1994</w:t>
      </w:r>
      <w:r w:rsidR="003E109A">
        <w:rPr>
          <w:rFonts w:ascii="Times New Roman" w:eastAsia="Malgun Gothic" w:hAnsi="Times New Roman" w:cs="Times New Roman"/>
        </w:rPr>
        <w:t xml:space="preserve"> („</w:t>
      </w:r>
      <w:r w:rsidR="003E109A" w:rsidRPr="003E109A">
        <w:rPr>
          <w:rFonts w:ascii="Times New Roman" w:eastAsia="Malgun Gothic" w:hAnsi="Times New Roman" w:cs="Times New Roman"/>
          <w:b/>
          <w:bCs/>
        </w:rPr>
        <w:t>Zápis</w:t>
      </w:r>
      <w:r w:rsidR="003E109A">
        <w:rPr>
          <w:rFonts w:ascii="Times New Roman" w:eastAsia="Malgun Gothic" w:hAnsi="Times New Roman" w:cs="Times New Roman"/>
        </w:rPr>
        <w:t>“)</w:t>
      </w:r>
      <w:r w:rsidR="008C6A38" w:rsidRPr="008C6A38">
        <w:rPr>
          <w:rFonts w:ascii="Times New Roman" w:eastAsia="Malgun Gothic" w:hAnsi="Times New Roman" w:cs="Times New Roman"/>
        </w:rPr>
        <w:t>.</w:t>
      </w:r>
    </w:p>
    <w:p w14:paraId="7066DAF5" w14:textId="77777777" w:rsidR="005852E9" w:rsidRDefault="005852E9" w:rsidP="005852E9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Důkaz:</w:t>
      </w:r>
    </w:p>
    <w:p w14:paraId="7312BE1D" w14:textId="34F4C395" w:rsidR="005852E9" w:rsidRDefault="00485568" w:rsidP="00E4706B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>
        <w:rPr>
          <w:rFonts w:ascii="Times New Roman" w:eastAsia="Malgun Gothic" w:hAnsi="Times New Roman" w:cs="Times New Roman"/>
          <w:i/>
          <w:iCs/>
        </w:rPr>
        <w:t>R</w:t>
      </w:r>
      <w:r w:rsidRPr="00485568">
        <w:rPr>
          <w:rFonts w:ascii="Times New Roman" w:eastAsia="Malgun Gothic" w:hAnsi="Times New Roman" w:cs="Times New Roman"/>
          <w:i/>
          <w:iCs/>
        </w:rPr>
        <w:t>ozhodnutí Ministerstva národního majetku č. j. 20/93-360 z 15. 9. 1993</w:t>
      </w:r>
    </w:p>
    <w:p w14:paraId="190E716B" w14:textId="37D6B643" w:rsidR="00485568" w:rsidRDefault="00485568" w:rsidP="00E4706B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>
        <w:rPr>
          <w:rFonts w:ascii="Times New Roman" w:eastAsia="Malgun Gothic" w:hAnsi="Times New Roman" w:cs="Times New Roman"/>
          <w:i/>
          <w:iCs/>
        </w:rPr>
        <w:t>P</w:t>
      </w:r>
      <w:r w:rsidRPr="00485568">
        <w:rPr>
          <w:rFonts w:ascii="Times New Roman" w:eastAsia="Malgun Gothic" w:hAnsi="Times New Roman" w:cs="Times New Roman"/>
          <w:i/>
          <w:iCs/>
        </w:rPr>
        <w:t>rivatizační</w:t>
      </w:r>
      <w:r>
        <w:rPr>
          <w:rFonts w:ascii="Times New Roman" w:eastAsia="Malgun Gothic" w:hAnsi="Times New Roman" w:cs="Times New Roman"/>
          <w:i/>
          <w:iCs/>
        </w:rPr>
        <w:t xml:space="preserve"> </w:t>
      </w:r>
      <w:r w:rsidRPr="00485568">
        <w:rPr>
          <w:rFonts w:ascii="Times New Roman" w:eastAsia="Malgun Gothic" w:hAnsi="Times New Roman" w:cs="Times New Roman"/>
          <w:i/>
          <w:iCs/>
        </w:rPr>
        <w:t xml:space="preserve">projekt č. 25672 </w:t>
      </w:r>
      <w:r>
        <w:rPr>
          <w:rFonts w:ascii="Times New Roman" w:eastAsia="Malgun Gothic" w:hAnsi="Times New Roman" w:cs="Times New Roman"/>
          <w:i/>
          <w:iCs/>
        </w:rPr>
        <w:t xml:space="preserve">ze dne </w:t>
      </w:r>
      <w:r w:rsidRPr="00485568">
        <w:rPr>
          <w:rFonts w:ascii="Times New Roman" w:eastAsia="Malgun Gothic" w:hAnsi="Times New Roman" w:cs="Times New Roman"/>
          <w:i/>
          <w:iCs/>
        </w:rPr>
        <w:t>15.</w:t>
      </w:r>
      <w:r>
        <w:rPr>
          <w:rFonts w:ascii="Times New Roman" w:eastAsia="Malgun Gothic" w:hAnsi="Times New Roman" w:cs="Times New Roman"/>
          <w:i/>
          <w:iCs/>
        </w:rPr>
        <w:t xml:space="preserve"> </w:t>
      </w:r>
      <w:r w:rsidRPr="00485568">
        <w:rPr>
          <w:rFonts w:ascii="Times New Roman" w:eastAsia="Malgun Gothic" w:hAnsi="Times New Roman" w:cs="Times New Roman"/>
          <w:i/>
          <w:iCs/>
        </w:rPr>
        <w:t>9.</w:t>
      </w:r>
      <w:r>
        <w:rPr>
          <w:rFonts w:ascii="Times New Roman" w:eastAsia="Malgun Gothic" w:hAnsi="Times New Roman" w:cs="Times New Roman"/>
          <w:i/>
          <w:iCs/>
        </w:rPr>
        <w:t xml:space="preserve"> </w:t>
      </w:r>
      <w:r w:rsidRPr="00485568">
        <w:rPr>
          <w:rFonts w:ascii="Times New Roman" w:eastAsia="Malgun Gothic" w:hAnsi="Times New Roman" w:cs="Times New Roman"/>
          <w:i/>
          <w:iCs/>
        </w:rPr>
        <w:t>1993</w:t>
      </w:r>
    </w:p>
    <w:p w14:paraId="543322AF" w14:textId="4BDC4331" w:rsidR="00485568" w:rsidRDefault="00485568" w:rsidP="00E4706B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485568">
        <w:rPr>
          <w:rFonts w:ascii="Times New Roman" w:eastAsia="Malgun Gothic" w:hAnsi="Times New Roman" w:cs="Times New Roman"/>
          <w:i/>
          <w:iCs/>
        </w:rPr>
        <w:t>Dohod</w:t>
      </w:r>
      <w:r>
        <w:rPr>
          <w:rFonts w:ascii="Times New Roman" w:eastAsia="Malgun Gothic" w:hAnsi="Times New Roman" w:cs="Times New Roman"/>
          <w:i/>
          <w:iCs/>
        </w:rPr>
        <w:t>a</w:t>
      </w:r>
      <w:r w:rsidRPr="00485568">
        <w:rPr>
          <w:rFonts w:ascii="Times New Roman" w:eastAsia="Malgun Gothic" w:hAnsi="Times New Roman" w:cs="Times New Roman"/>
          <w:i/>
          <w:iCs/>
        </w:rPr>
        <w:t xml:space="preserve"> o bezúplatném převodu majetku z 1. 1. 1995</w:t>
      </w:r>
    </w:p>
    <w:p w14:paraId="4C029843" w14:textId="55D92864" w:rsidR="00485568" w:rsidRPr="00E4706B" w:rsidRDefault="00485568" w:rsidP="00E4706B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485568">
        <w:rPr>
          <w:rFonts w:ascii="Times New Roman" w:eastAsia="Malgun Gothic" w:hAnsi="Times New Roman" w:cs="Times New Roman"/>
          <w:i/>
          <w:iCs/>
        </w:rPr>
        <w:t>Zápis o předání infrastrukturního majetku z 25. 5. 1994</w:t>
      </w:r>
    </w:p>
    <w:p w14:paraId="3EBFD5B8" w14:textId="3FCCB20C" w:rsidR="00C332AB" w:rsidRPr="006B2191" w:rsidRDefault="00C332AB" w:rsidP="00B34C0C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  <w:b/>
          <w:bCs/>
        </w:rPr>
      </w:pPr>
      <w:r w:rsidRPr="006B2191">
        <w:rPr>
          <w:rFonts w:ascii="Times New Roman" w:eastAsia="Malgun Gothic" w:hAnsi="Times New Roman" w:cs="Times New Roman"/>
          <w:b/>
          <w:bCs/>
        </w:rPr>
        <w:t>Městysi k tomuto majetku nikdy nenáleželo vlastnické právo a své vlastnictví k tomuto majetku Městys nijak neprokazuje a prokázat jej ani nemůže.</w:t>
      </w:r>
    </w:p>
    <w:p w14:paraId="1C431F8C" w14:textId="792C9793" w:rsidR="005C619D" w:rsidRDefault="008C6A38" w:rsidP="00B34C0C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Obecně lze říci, že p</w:t>
      </w:r>
      <w:r w:rsidR="005C619D">
        <w:rPr>
          <w:rFonts w:ascii="Times New Roman" w:eastAsia="Malgun Gothic" w:hAnsi="Times New Roman" w:cs="Times New Roman"/>
        </w:rPr>
        <w:t xml:space="preserve">rivatizace státních podniků </w:t>
      </w:r>
      <w:r w:rsidR="00561618">
        <w:rPr>
          <w:rFonts w:ascii="Times New Roman" w:eastAsia="Malgun Gothic" w:hAnsi="Times New Roman" w:cs="Times New Roman"/>
        </w:rPr>
        <w:t>byla upravena v zákoně č. 92/1991</w:t>
      </w:r>
      <w:r w:rsidR="00276ADF">
        <w:rPr>
          <w:rFonts w:ascii="Times New Roman" w:eastAsia="Malgun Gothic" w:hAnsi="Times New Roman" w:cs="Times New Roman"/>
        </w:rPr>
        <w:t xml:space="preserve"> Sb., </w:t>
      </w:r>
      <w:r w:rsidR="00276ADF" w:rsidRPr="00276ADF">
        <w:rPr>
          <w:rFonts w:ascii="Times New Roman" w:eastAsia="Malgun Gothic" w:hAnsi="Times New Roman" w:cs="Times New Roman"/>
        </w:rPr>
        <w:t>o podmínkách převodu majetku státu na jiné osoby</w:t>
      </w:r>
      <w:r w:rsidR="00276ADF">
        <w:rPr>
          <w:rFonts w:ascii="Times New Roman" w:eastAsia="Malgun Gothic" w:hAnsi="Times New Roman" w:cs="Times New Roman"/>
        </w:rPr>
        <w:t xml:space="preserve">, v rozhodném znění. </w:t>
      </w:r>
      <w:r w:rsidR="00CD3289">
        <w:rPr>
          <w:rFonts w:ascii="Times New Roman" w:eastAsia="Malgun Gothic" w:hAnsi="Times New Roman" w:cs="Times New Roman"/>
        </w:rPr>
        <w:t xml:space="preserve">Privatizace se skládala ze 2 etap. </w:t>
      </w:r>
      <w:r w:rsidR="002D05DB">
        <w:rPr>
          <w:rFonts w:ascii="Times New Roman" w:eastAsia="Malgun Gothic" w:hAnsi="Times New Roman" w:cs="Times New Roman"/>
        </w:rPr>
        <w:t>V první etapě bylo rozhodnuto o vymezení majetku určeného k privatizaci, o zpracování privatizačního projektu</w:t>
      </w:r>
      <w:r w:rsidR="00D72648">
        <w:rPr>
          <w:rFonts w:ascii="Times New Roman" w:eastAsia="Malgun Gothic" w:hAnsi="Times New Roman" w:cs="Times New Roman"/>
        </w:rPr>
        <w:t xml:space="preserve">, schválení privatizačního projektu, o zrušení podniku bez likvidace </w:t>
      </w:r>
      <w:r w:rsidR="00E235BC">
        <w:rPr>
          <w:rFonts w:ascii="Times New Roman" w:eastAsia="Malgun Gothic" w:hAnsi="Times New Roman" w:cs="Times New Roman"/>
        </w:rPr>
        <w:t>nebo o vyjmutí části majetku podniku (kdy privatizovaný majetek přešel ze zákona na Fond národního majetku).</w:t>
      </w:r>
      <w:r w:rsidR="008745F8">
        <w:rPr>
          <w:rStyle w:val="Znakapoznpodarou"/>
          <w:rFonts w:ascii="Times New Roman" w:eastAsia="Malgun Gothic" w:hAnsi="Times New Roman" w:cs="Times New Roman"/>
        </w:rPr>
        <w:footnoteReference w:id="3"/>
      </w:r>
      <w:r w:rsidR="008745F8">
        <w:rPr>
          <w:rFonts w:ascii="Times New Roman" w:eastAsia="Malgun Gothic" w:hAnsi="Times New Roman" w:cs="Times New Roman"/>
        </w:rPr>
        <w:t xml:space="preserve"> </w:t>
      </w:r>
      <w:r w:rsidR="00E235BC">
        <w:rPr>
          <w:rFonts w:ascii="Times New Roman" w:eastAsia="Malgun Gothic" w:hAnsi="Times New Roman" w:cs="Times New Roman"/>
        </w:rPr>
        <w:t>V druhé etapě</w:t>
      </w:r>
      <w:r w:rsidR="00F1583F">
        <w:rPr>
          <w:rFonts w:ascii="Times New Roman" w:eastAsia="Malgun Gothic" w:hAnsi="Times New Roman" w:cs="Times New Roman"/>
        </w:rPr>
        <w:t xml:space="preserve"> došlo k převodu vlastnického práva k privatizovanému majetku, což se v daném případě stalo tak, že se vlastníkem tohoto majetku stal Svazek</w:t>
      </w:r>
      <w:r w:rsidR="008745F8">
        <w:rPr>
          <w:rFonts w:ascii="Times New Roman" w:eastAsia="Malgun Gothic" w:hAnsi="Times New Roman" w:cs="Times New Roman"/>
        </w:rPr>
        <w:t>.</w:t>
      </w:r>
    </w:p>
    <w:p w14:paraId="69DBDEBA" w14:textId="4DAF4AC1" w:rsidR="00E674C4" w:rsidRPr="00E674C4" w:rsidRDefault="002D0017" w:rsidP="00E674C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6B2191">
        <w:rPr>
          <w:rFonts w:ascii="Times New Roman" w:eastAsia="Malgun Gothic" w:hAnsi="Times New Roman" w:cs="Times New Roman"/>
          <w:b/>
          <w:bCs/>
        </w:rPr>
        <w:t xml:space="preserve">Městys v rámci privatizace Jihomoravských vodovodů a kanalizací </w:t>
      </w:r>
      <w:proofErr w:type="spellStart"/>
      <w:r w:rsidRPr="006B2191">
        <w:rPr>
          <w:rFonts w:ascii="Times New Roman" w:eastAsia="Malgun Gothic" w:hAnsi="Times New Roman" w:cs="Times New Roman"/>
          <w:b/>
          <w:bCs/>
        </w:rPr>
        <w:t>s.p</w:t>
      </w:r>
      <w:proofErr w:type="spellEnd"/>
      <w:r w:rsidRPr="006B2191">
        <w:rPr>
          <w:rFonts w:ascii="Times New Roman" w:eastAsia="Malgun Gothic" w:hAnsi="Times New Roman" w:cs="Times New Roman"/>
          <w:b/>
          <w:bCs/>
        </w:rPr>
        <w:t>.</w:t>
      </w:r>
      <w:r w:rsidR="00326D42" w:rsidRPr="006B2191">
        <w:rPr>
          <w:rFonts w:ascii="Times New Roman" w:eastAsia="Malgun Gothic" w:hAnsi="Times New Roman" w:cs="Times New Roman"/>
          <w:b/>
          <w:bCs/>
        </w:rPr>
        <w:t xml:space="preserve"> nenabyl vlastnické právo </w:t>
      </w:r>
      <w:r w:rsidR="003E109A" w:rsidRPr="006B2191">
        <w:rPr>
          <w:rFonts w:ascii="Times New Roman" w:eastAsia="Malgun Gothic" w:hAnsi="Times New Roman" w:cs="Times New Roman"/>
          <w:b/>
          <w:bCs/>
        </w:rPr>
        <w:t>k žádnému majetku</w:t>
      </w:r>
      <w:r w:rsidR="003E109A">
        <w:rPr>
          <w:rFonts w:ascii="Times New Roman" w:eastAsia="Malgun Gothic" w:hAnsi="Times New Roman" w:cs="Times New Roman"/>
        </w:rPr>
        <w:t>, který je předmětem tohoto řízení</w:t>
      </w:r>
      <w:r w:rsidR="00E44081">
        <w:rPr>
          <w:rFonts w:ascii="Times New Roman" w:eastAsia="Malgun Gothic" w:hAnsi="Times New Roman" w:cs="Times New Roman"/>
        </w:rPr>
        <w:t xml:space="preserve">, a který je obsažen v Zápisu. Ve prospěch Městyse nehovoří žádná </w:t>
      </w:r>
      <w:r w:rsidR="00F0778C">
        <w:rPr>
          <w:rFonts w:ascii="Times New Roman" w:eastAsia="Malgun Gothic" w:hAnsi="Times New Roman" w:cs="Times New Roman"/>
        </w:rPr>
        <w:t>z výše popsaných etap privatizace.</w:t>
      </w:r>
      <w:r w:rsidR="00B51068">
        <w:rPr>
          <w:rFonts w:ascii="Times New Roman" w:eastAsia="Malgun Gothic" w:hAnsi="Times New Roman" w:cs="Times New Roman"/>
        </w:rPr>
        <w:t xml:space="preserve"> S Městysem nebylo </w:t>
      </w:r>
      <w:r w:rsidR="0041419E">
        <w:rPr>
          <w:rFonts w:ascii="Times New Roman" w:eastAsia="Malgun Gothic" w:hAnsi="Times New Roman" w:cs="Times New Roman"/>
        </w:rPr>
        <w:t xml:space="preserve">v rámci schváleného privatizačního projektu vůbec počítáno a jako nabyvatel </w:t>
      </w:r>
      <w:r w:rsidR="00497ADE">
        <w:rPr>
          <w:rFonts w:ascii="Times New Roman" w:eastAsia="Malgun Gothic" w:hAnsi="Times New Roman" w:cs="Times New Roman"/>
        </w:rPr>
        <w:t xml:space="preserve">privatizovaného majetku byl vždy označován Svazek. Městys ani neuzavřel jakoukoliv dohodu o převodu </w:t>
      </w:r>
      <w:r w:rsidR="00F37A27">
        <w:rPr>
          <w:rFonts w:ascii="Times New Roman" w:eastAsia="Malgun Gothic" w:hAnsi="Times New Roman" w:cs="Times New Roman"/>
        </w:rPr>
        <w:t>vlastnictví k privatizovanému majetku. Jediné, na čem Městys participoval, byl</w:t>
      </w:r>
      <w:r w:rsidR="00E674C4">
        <w:rPr>
          <w:rFonts w:ascii="Times New Roman" w:eastAsia="Malgun Gothic" w:hAnsi="Times New Roman" w:cs="Times New Roman"/>
        </w:rPr>
        <w:t xml:space="preserve">o formální předání tohoto majetku na základě </w:t>
      </w:r>
      <w:r w:rsidR="00E674C4" w:rsidRPr="00E674C4">
        <w:rPr>
          <w:rFonts w:ascii="Times New Roman" w:eastAsia="Malgun Gothic" w:hAnsi="Times New Roman" w:cs="Times New Roman"/>
        </w:rPr>
        <w:t>Zápis</w:t>
      </w:r>
      <w:r w:rsidR="00E674C4">
        <w:rPr>
          <w:rFonts w:ascii="Times New Roman" w:eastAsia="Malgun Gothic" w:hAnsi="Times New Roman" w:cs="Times New Roman"/>
        </w:rPr>
        <w:t>u</w:t>
      </w:r>
      <w:r w:rsidR="00E674C4" w:rsidRPr="00E674C4">
        <w:rPr>
          <w:rFonts w:ascii="Times New Roman" w:eastAsia="Malgun Gothic" w:hAnsi="Times New Roman" w:cs="Times New Roman"/>
        </w:rPr>
        <w:t xml:space="preserve"> o předání infrastrukturního majetku z 25. 5. 1994</w:t>
      </w:r>
      <w:r w:rsidR="00E674C4">
        <w:rPr>
          <w:rFonts w:ascii="Times New Roman" w:eastAsia="Malgun Gothic" w:hAnsi="Times New Roman" w:cs="Times New Roman"/>
        </w:rPr>
        <w:t xml:space="preserve">, v němž je však </w:t>
      </w:r>
      <w:r w:rsidR="008A5118">
        <w:rPr>
          <w:rFonts w:ascii="Times New Roman" w:eastAsia="Malgun Gothic" w:hAnsi="Times New Roman" w:cs="Times New Roman"/>
        </w:rPr>
        <w:t>jednoznačně uvedeno, že nabyvatelem je Svazek a Městys byl toliko pověřen k převzetí tohoto majetku. Z žádného dokumentu tak nelze dovodit nabytí vlastnického práva Městyse k privatizovanému majetku.</w:t>
      </w:r>
    </w:p>
    <w:p w14:paraId="5308D578" w14:textId="068618EF" w:rsidR="00892313" w:rsidRDefault="0037032B" w:rsidP="00C4175F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K závěrům o tom, že privatizovaný majetek v obdobných případech privatizace vodohospodářského majetku dobrovolnými svazky obcí </w:t>
      </w:r>
      <w:r w:rsidR="000C06FA">
        <w:rPr>
          <w:rFonts w:ascii="Times New Roman" w:eastAsia="Malgun Gothic" w:hAnsi="Times New Roman" w:cs="Times New Roman"/>
        </w:rPr>
        <w:t xml:space="preserve">nabyly do svého vlastnictví tyto svazky shodně dospěly </w:t>
      </w:r>
      <w:r w:rsidR="00C4175F">
        <w:rPr>
          <w:rFonts w:ascii="Times New Roman" w:eastAsia="Malgun Gothic" w:hAnsi="Times New Roman" w:cs="Times New Roman"/>
        </w:rPr>
        <w:t xml:space="preserve">i </w:t>
      </w:r>
      <w:r w:rsidR="000C06FA">
        <w:rPr>
          <w:rFonts w:ascii="Times New Roman" w:eastAsia="Malgun Gothic" w:hAnsi="Times New Roman" w:cs="Times New Roman"/>
        </w:rPr>
        <w:t xml:space="preserve">civilní </w:t>
      </w:r>
      <w:r w:rsidR="00C4175F">
        <w:rPr>
          <w:rFonts w:ascii="Times New Roman" w:eastAsia="Malgun Gothic" w:hAnsi="Times New Roman" w:cs="Times New Roman"/>
        </w:rPr>
        <w:t xml:space="preserve">soudy, které </w:t>
      </w:r>
      <w:r w:rsidR="00892313" w:rsidRPr="00C4175F">
        <w:rPr>
          <w:rFonts w:ascii="Times New Roman" w:eastAsia="Malgun Gothic" w:hAnsi="Times New Roman" w:cs="Times New Roman"/>
        </w:rPr>
        <w:t>nabytí vlastnického práva v tomto ohledu posuzovaly komplexně.</w:t>
      </w:r>
    </w:p>
    <w:p w14:paraId="5A32FCA9" w14:textId="77777777" w:rsidR="00C4175F" w:rsidRPr="00892313" w:rsidRDefault="00C4175F" w:rsidP="00C4175F">
      <w:pPr>
        <w:keepNext/>
        <w:spacing w:before="120" w:after="120" w:line="240" w:lineRule="auto"/>
        <w:ind w:left="426"/>
        <w:jc w:val="both"/>
        <w:rPr>
          <w:rFonts w:ascii="Times New Roman" w:eastAsia="Malgun Gothic" w:hAnsi="Times New Roman" w:cs="Times New Roman"/>
          <w:i/>
          <w:iCs/>
        </w:rPr>
      </w:pPr>
      <w:bookmarkStart w:id="20" w:name="_Hlk184984452"/>
      <w:r w:rsidRPr="00892313">
        <w:rPr>
          <w:rFonts w:ascii="Times New Roman" w:eastAsia="Malgun Gothic" w:hAnsi="Times New Roman" w:cs="Times New Roman"/>
          <w:i/>
          <w:iCs/>
          <w:szCs w:val="24"/>
        </w:rPr>
        <w:t>Důkaz:</w:t>
      </w:r>
    </w:p>
    <w:p w14:paraId="7113D794" w14:textId="77777777" w:rsidR="00C4175F" w:rsidRPr="00892313" w:rsidRDefault="00C4175F" w:rsidP="00C4175F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bookmarkStart w:id="21" w:name="_Hlk184921544"/>
      <w:r w:rsidRPr="00892313">
        <w:rPr>
          <w:rFonts w:ascii="Times New Roman" w:eastAsia="Malgun Gothic" w:hAnsi="Times New Roman" w:cs="Times New Roman"/>
          <w:i/>
          <w:iCs/>
        </w:rPr>
        <w:t>Rozsudek Okresního soudu v Jihlavě ze dne 7. 2. 2017, č. j. 108 C 32/2016-621;</w:t>
      </w:r>
    </w:p>
    <w:p w14:paraId="21423018" w14:textId="77777777" w:rsidR="00C4175F" w:rsidRPr="00892313" w:rsidRDefault="00C4175F" w:rsidP="00C4175F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892313">
        <w:rPr>
          <w:rFonts w:ascii="Times New Roman" w:eastAsia="Malgun Gothic" w:hAnsi="Times New Roman" w:cs="Times New Roman"/>
          <w:i/>
          <w:iCs/>
        </w:rPr>
        <w:t>Usnesení Krajského soudu v Brně ze dne 13. 12. 2017, č. j. 72 Co 153/2017-650;</w:t>
      </w:r>
    </w:p>
    <w:p w14:paraId="3D2E1124" w14:textId="5C70E142" w:rsidR="00C4175F" w:rsidRPr="00C4175F" w:rsidRDefault="00C4175F" w:rsidP="00C4175F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892313">
        <w:rPr>
          <w:rFonts w:ascii="Times New Roman" w:eastAsia="Malgun Gothic" w:hAnsi="Times New Roman" w:cs="Times New Roman"/>
          <w:i/>
          <w:iCs/>
        </w:rPr>
        <w:t>Rozsudek Okresního soudu v Jihlavě ze dne 13. 11. 2017, č. j. 20 C 248/2016-593.</w:t>
      </w:r>
      <w:bookmarkEnd w:id="20"/>
      <w:bookmarkEnd w:id="21"/>
    </w:p>
    <w:p w14:paraId="29ED7944" w14:textId="2C399B6F" w:rsidR="00892313" w:rsidRDefault="00892313" w:rsidP="00C4175F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C4175F">
        <w:rPr>
          <w:rFonts w:ascii="Times New Roman" w:eastAsia="Malgun Gothic" w:hAnsi="Times New Roman" w:cs="Times New Roman"/>
          <w:iCs/>
        </w:rPr>
        <w:t xml:space="preserve">Například v usnesení Krajského soudu v Brně, pobočka Jihlava, č. j. 72 Co 153/2017-650 ze dne 13. 12. 2017, soud </w:t>
      </w:r>
      <w:r w:rsidR="00E4706B">
        <w:rPr>
          <w:rFonts w:ascii="Times New Roman" w:eastAsia="Malgun Gothic" w:hAnsi="Times New Roman" w:cs="Times New Roman"/>
          <w:iCs/>
        </w:rPr>
        <w:t xml:space="preserve">ve věci </w:t>
      </w:r>
      <w:r w:rsidR="00E4706B" w:rsidRPr="00E4706B">
        <w:rPr>
          <w:rFonts w:ascii="Times New Roman" w:eastAsia="Malgun Gothic" w:hAnsi="Times New Roman" w:cs="Times New Roman"/>
          <w:iCs/>
        </w:rPr>
        <w:t>Svaz</w:t>
      </w:r>
      <w:r w:rsidR="00E4706B">
        <w:rPr>
          <w:rFonts w:ascii="Times New Roman" w:eastAsia="Malgun Gothic" w:hAnsi="Times New Roman" w:cs="Times New Roman"/>
          <w:iCs/>
        </w:rPr>
        <w:t>u</w:t>
      </w:r>
      <w:r w:rsidR="00E4706B" w:rsidRPr="00E4706B">
        <w:rPr>
          <w:rFonts w:ascii="Times New Roman" w:eastAsia="Malgun Gothic" w:hAnsi="Times New Roman" w:cs="Times New Roman"/>
          <w:iCs/>
        </w:rPr>
        <w:t xml:space="preserve"> vodovodů a kanalizací JIHLAVSKO</w:t>
      </w:r>
      <w:r w:rsidR="00E4706B">
        <w:rPr>
          <w:rFonts w:ascii="Times New Roman" w:eastAsia="Malgun Gothic" w:hAnsi="Times New Roman" w:cs="Times New Roman"/>
          <w:iCs/>
        </w:rPr>
        <w:t xml:space="preserve"> </w:t>
      </w:r>
      <w:r w:rsidRPr="00C4175F">
        <w:rPr>
          <w:rFonts w:ascii="Times New Roman" w:eastAsia="Malgun Gothic" w:hAnsi="Times New Roman" w:cs="Times New Roman"/>
          <w:iCs/>
        </w:rPr>
        <w:t>konstatoval následující:</w:t>
      </w:r>
      <w:r w:rsidRPr="00C4175F">
        <w:rPr>
          <w:rFonts w:ascii="Times New Roman" w:eastAsia="Malgun Gothic" w:hAnsi="Times New Roman" w:cs="Times New Roman"/>
          <w:i/>
        </w:rPr>
        <w:t xml:space="preserve"> „</w:t>
      </w:r>
      <w:r w:rsidRPr="00C4175F">
        <w:rPr>
          <w:rFonts w:ascii="Times New Roman" w:eastAsia="Malgun Gothic" w:hAnsi="Times New Roman" w:cs="Times New Roman"/>
          <w:b/>
          <w:i/>
        </w:rPr>
        <w:t xml:space="preserve">Co se pak otázky vlastnického práva k jednotlivým skupinám majetku, tak jak byly již výše popsány, měl odvolací soud za správný závěr učiněný soudem prvního stupně ve vztahu k majetku, který žalovaný </w:t>
      </w:r>
      <w:r w:rsidRPr="00C4175F">
        <w:rPr>
          <w:rFonts w:ascii="Times New Roman" w:eastAsia="Malgun Gothic" w:hAnsi="Times New Roman" w:cs="Times New Roman"/>
          <w:b/>
        </w:rPr>
        <w:t xml:space="preserve">[rozuměj </w:t>
      </w:r>
      <w:r w:rsidR="00AD3696">
        <w:rPr>
          <w:rFonts w:ascii="Times New Roman" w:eastAsia="Malgun Gothic" w:hAnsi="Times New Roman" w:cs="Times New Roman"/>
          <w:b/>
        </w:rPr>
        <w:t xml:space="preserve">Svaz vodovodů a kanalizací </w:t>
      </w:r>
      <w:r w:rsidR="00E70146">
        <w:rPr>
          <w:rFonts w:ascii="Times New Roman" w:eastAsia="Malgun Gothic" w:hAnsi="Times New Roman" w:cs="Times New Roman"/>
          <w:b/>
        </w:rPr>
        <w:t>JIHLAVSKO</w:t>
      </w:r>
      <w:r w:rsidRPr="00C4175F">
        <w:rPr>
          <w:rFonts w:ascii="Times New Roman" w:eastAsia="Malgun Gothic" w:hAnsi="Times New Roman" w:cs="Times New Roman"/>
          <w:b/>
        </w:rPr>
        <w:t>]</w:t>
      </w:r>
      <w:r w:rsidRPr="00C4175F">
        <w:rPr>
          <w:rFonts w:ascii="Times New Roman" w:eastAsia="Malgun Gothic" w:hAnsi="Times New Roman" w:cs="Times New Roman"/>
          <w:b/>
          <w:i/>
        </w:rPr>
        <w:t xml:space="preserve"> nabyl v rámci privatizace. Zde lze pro stručnost odkázat na odůvodnění napadeného rozsudku v části popisující závěry o tom, že vlastníkem tohoto majetku se stal žalovaný </w:t>
      </w:r>
      <w:r w:rsidRPr="00C4175F">
        <w:rPr>
          <w:rFonts w:ascii="Times New Roman" w:eastAsia="Malgun Gothic" w:hAnsi="Times New Roman" w:cs="Times New Roman"/>
          <w:b/>
        </w:rPr>
        <w:t xml:space="preserve">[rozuměj </w:t>
      </w:r>
      <w:r w:rsidR="00E70146">
        <w:rPr>
          <w:rFonts w:ascii="Times New Roman" w:eastAsia="Malgun Gothic" w:hAnsi="Times New Roman" w:cs="Times New Roman"/>
          <w:b/>
        </w:rPr>
        <w:t>Svaz vodovodů a kanalizací JIHLAVSKO</w:t>
      </w:r>
      <w:r w:rsidRPr="00C4175F">
        <w:rPr>
          <w:rFonts w:ascii="Times New Roman" w:eastAsia="Malgun Gothic" w:hAnsi="Times New Roman" w:cs="Times New Roman"/>
          <w:b/>
        </w:rPr>
        <w:t>]</w:t>
      </w:r>
      <w:r w:rsidRPr="00C4175F">
        <w:rPr>
          <w:rFonts w:ascii="Times New Roman" w:eastAsia="Malgun Gothic" w:hAnsi="Times New Roman" w:cs="Times New Roman"/>
          <w:b/>
          <w:i/>
        </w:rPr>
        <w:t>.</w:t>
      </w:r>
      <w:r w:rsidRPr="00C4175F">
        <w:rPr>
          <w:rFonts w:ascii="Times New Roman" w:eastAsia="Malgun Gothic" w:hAnsi="Times New Roman" w:cs="Times New Roman"/>
          <w:i/>
        </w:rPr>
        <w:t xml:space="preserve"> K odvolací argumentaci žalobce lze snad jen dodat, že případná skutečnost, že dle původní podoby privatizačního projektu měl privatizovaný majetek přejít do vlastnictví obcí, je zjevně nevýznamná. </w:t>
      </w:r>
      <w:r w:rsidRPr="00C4175F">
        <w:rPr>
          <w:rFonts w:ascii="Times New Roman" w:eastAsia="Malgun Gothic" w:hAnsi="Times New Roman" w:cs="Times New Roman"/>
          <w:b/>
          <w:i/>
        </w:rPr>
        <w:t xml:space="preserve">Rozhodným je faktické provedení </w:t>
      </w:r>
      <w:r w:rsidRPr="00C4175F">
        <w:rPr>
          <w:rFonts w:ascii="Times New Roman" w:eastAsia="Malgun Gothic" w:hAnsi="Times New Roman" w:cs="Times New Roman"/>
          <w:i/>
        </w:rPr>
        <w:t>realizace dle schváleného privatizačního projektu.</w:t>
      </w:r>
      <w:r w:rsidRPr="00C4175F">
        <w:rPr>
          <w:rFonts w:ascii="Times New Roman" w:eastAsia="Malgun Gothic" w:hAnsi="Times New Roman" w:cs="Times New Roman"/>
        </w:rPr>
        <w:t>“</w:t>
      </w:r>
    </w:p>
    <w:p w14:paraId="5E30F8BB" w14:textId="77777777" w:rsidR="00E70146" w:rsidRPr="00892313" w:rsidRDefault="00E70146" w:rsidP="00E70146">
      <w:pPr>
        <w:keepNext/>
        <w:ind w:left="360"/>
        <w:jc w:val="both"/>
        <w:rPr>
          <w:rFonts w:ascii="Times New Roman" w:eastAsia="Malgun Gothic" w:hAnsi="Times New Roman" w:cs="Times New Roman"/>
          <w:i/>
        </w:rPr>
      </w:pPr>
      <w:r w:rsidRPr="00892313">
        <w:rPr>
          <w:rFonts w:ascii="Times New Roman" w:eastAsia="Malgun Gothic" w:hAnsi="Times New Roman" w:cs="Times New Roman"/>
          <w:i/>
        </w:rPr>
        <w:t>Důkaz:</w:t>
      </w:r>
    </w:p>
    <w:p w14:paraId="5DA23577" w14:textId="2C41A5C5" w:rsidR="00E70146" w:rsidRPr="00E70146" w:rsidRDefault="00E70146" w:rsidP="00E70146">
      <w:pPr>
        <w:keepNext/>
        <w:numPr>
          <w:ilvl w:val="0"/>
          <w:numId w:val="47"/>
        </w:numPr>
        <w:spacing w:before="120" w:after="120" w:line="240" w:lineRule="auto"/>
        <w:jc w:val="both"/>
        <w:rPr>
          <w:rFonts w:ascii="Times New Roman" w:eastAsia="Malgun Gothic" w:hAnsi="Times New Roman" w:cs="Times New Roman"/>
          <w:i/>
        </w:rPr>
      </w:pPr>
      <w:bookmarkStart w:id="22" w:name="_Hlk184984923"/>
      <w:r w:rsidRPr="00892313">
        <w:rPr>
          <w:rFonts w:ascii="Times New Roman" w:eastAsia="Malgun Gothic" w:hAnsi="Times New Roman" w:cs="Times New Roman"/>
          <w:i/>
        </w:rPr>
        <w:t>Usnesení Krajského soudu v Brně, pobočka Jihlava, č. j. 72 Co 153/2017-650 ze dne 13. 12. 2017</w:t>
      </w:r>
      <w:bookmarkEnd w:id="22"/>
      <w:r w:rsidRPr="00892313">
        <w:rPr>
          <w:rFonts w:ascii="Times New Roman" w:eastAsia="Malgun Gothic" w:hAnsi="Times New Roman" w:cs="Times New Roman"/>
          <w:i/>
        </w:rPr>
        <w:t>.</w:t>
      </w:r>
    </w:p>
    <w:p w14:paraId="69E1C7FA" w14:textId="19B7E605" w:rsidR="00892313" w:rsidRPr="00DD25EE" w:rsidRDefault="00E70146" w:rsidP="00E70146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Jak přitom již bylo výše uvedeno, i</w:t>
      </w:r>
      <w:r w:rsidR="00892313" w:rsidRPr="00E70146">
        <w:rPr>
          <w:rFonts w:ascii="Times New Roman" w:eastAsia="Malgun Gothic" w:hAnsi="Times New Roman" w:cs="Times New Roman"/>
        </w:rPr>
        <w:t xml:space="preserve"> v případě privatizovaného majetku přitom platí, že </w:t>
      </w:r>
      <w:r>
        <w:rPr>
          <w:rFonts w:ascii="Times New Roman" w:eastAsia="Malgun Gothic" w:hAnsi="Times New Roman" w:cs="Times New Roman"/>
        </w:rPr>
        <w:t>Městys</w:t>
      </w:r>
      <w:r w:rsidR="00892313" w:rsidRPr="00E70146">
        <w:rPr>
          <w:rFonts w:ascii="Times New Roman" w:eastAsia="Malgun Gothic" w:hAnsi="Times New Roman" w:cs="Times New Roman"/>
        </w:rPr>
        <w:t xml:space="preserve"> v řízení nedoložil žádný nabývací titul a vlastnictví tohoto majetku tudíž neprokázal. 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 xml:space="preserve">Protože </w:t>
      </w:r>
      <w:r>
        <w:rPr>
          <w:rFonts w:ascii="Times New Roman" w:eastAsia="Times New Roman" w:hAnsi="Times New Roman" w:cs="Times New Roman"/>
          <w:bCs/>
          <w:szCs w:val="24"/>
        </w:rPr>
        <w:t xml:space="preserve">Městys 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>v řízení nedoložil ničeho, z čeho by je</w:t>
      </w:r>
      <w:r>
        <w:rPr>
          <w:rFonts w:ascii="Times New Roman" w:eastAsia="Times New Roman" w:hAnsi="Times New Roman" w:cs="Times New Roman"/>
          <w:bCs/>
          <w:szCs w:val="24"/>
        </w:rPr>
        <w:t>ho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 xml:space="preserve"> vlastnické právo k tomuto majetku bylo možno dovozovat, </w:t>
      </w:r>
      <w:r>
        <w:rPr>
          <w:rFonts w:ascii="Times New Roman" w:eastAsia="Times New Roman" w:hAnsi="Times New Roman" w:cs="Times New Roman"/>
          <w:bCs/>
          <w:szCs w:val="24"/>
        </w:rPr>
        <w:t>nelze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 xml:space="preserve"> dospět k závěru, že tento majetek je ve vlastnictví </w:t>
      </w:r>
      <w:r>
        <w:rPr>
          <w:rFonts w:ascii="Times New Roman" w:eastAsia="Times New Roman" w:hAnsi="Times New Roman" w:cs="Times New Roman"/>
          <w:bCs/>
          <w:szCs w:val="24"/>
        </w:rPr>
        <w:t>Městyse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>; v každém případě proto mus</w:t>
      </w:r>
      <w:r w:rsidR="00DD25EE">
        <w:rPr>
          <w:rFonts w:ascii="Times New Roman" w:eastAsia="Times New Roman" w:hAnsi="Times New Roman" w:cs="Times New Roman"/>
          <w:bCs/>
          <w:szCs w:val="24"/>
        </w:rPr>
        <w:t>í být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 xml:space="preserve"> návrh </w:t>
      </w:r>
      <w:r w:rsidR="00DD25EE">
        <w:rPr>
          <w:rFonts w:ascii="Times New Roman" w:eastAsia="Times New Roman" w:hAnsi="Times New Roman" w:cs="Times New Roman"/>
          <w:bCs/>
          <w:szCs w:val="24"/>
        </w:rPr>
        <w:t>Městyse</w:t>
      </w:r>
      <w:r w:rsidR="00892313" w:rsidRPr="00E70146">
        <w:rPr>
          <w:rFonts w:ascii="Times New Roman" w:eastAsia="Times New Roman" w:hAnsi="Times New Roman" w:cs="Times New Roman"/>
          <w:bCs/>
          <w:szCs w:val="24"/>
        </w:rPr>
        <w:t xml:space="preserve"> </w:t>
      </w:r>
      <w:r w:rsidR="00DD25EE">
        <w:rPr>
          <w:rFonts w:ascii="Times New Roman" w:eastAsia="Times New Roman" w:hAnsi="Times New Roman" w:cs="Times New Roman"/>
          <w:bCs/>
          <w:szCs w:val="24"/>
        </w:rPr>
        <w:t>zamítnut, neboť ani neexistuje žádný právní titul k tomu, aby Svazek tento majetek Městysi „vydal“.</w:t>
      </w:r>
    </w:p>
    <w:p w14:paraId="15C1A4A7" w14:textId="35E8580D" w:rsidR="00892313" w:rsidRPr="00DD25EE" w:rsidRDefault="00892313" w:rsidP="00DD25E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DD25EE">
        <w:rPr>
          <w:rFonts w:ascii="Times New Roman" w:eastAsia="Malgun Gothic" w:hAnsi="Times New Roman" w:cs="Times New Roman"/>
        </w:rPr>
        <w:t xml:space="preserve">I ve vztahu k privatizovanému majetku tudíž </w:t>
      </w:r>
      <w:r w:rsidR="00DD25EE">
        <w:rPr>
          <w:rFonts w:ascii="Times New Roman" w:eastAsia="Malgun Gothic" w:hAnsi="Times New Roman" w:cs="Times New Roman"/>
          <w:szCs w:val="24"/>
        </w:rPr>
        <w:t>Městys</w:t>
      </w:r>
      <w:r w:rsidRPr="00DD25EE">
        <w:rPr>
          <w:rFonts w:ascii="Times New Roman" w:eastAsia="Malgun Gothic" w:hAnsi="Times New Roman" w:cs="Times New Roman"/>
          <w:szCs w:val="24"/>
        </w:rPr>
        <w:t xml:space="preserve"> jako navrhovatel, neunesl břemeno tvrzení a břemeno důkazní v souladu s ustanovením § 141 odst. 4 správního řádu. </w:t>
      </w:r>
      <w:r w:rsidR="00DD25EE">
        <w:rPr>
          <w:rFonts w:ascii="Times New Roman" w:eastAsia="Malgun Gothic" w:hAnsi="Times New Roman" w:cs="Times New Roman"/>
          <w:szCs w:val="24"/>
        </w:rPr>
        <w:t>Městys</w:t>
      </w:r>
      <w:r w:rsidRPr="00DD25EE">
        <w:rPr>
          <w:rFonts w:ascii="Times New Roman" w:eastAsia="Malgun Gothic" w:hAnsi="Times New Roman" w:cs="Times New Roman"/>
          <w:szCs w:val="24"/>
        </w:rPr>
        <w:t xml:space="preserve"> neoznačil ani nenavrhl žádný důkaz, který by prokazoval je</w:t>
      </w:r>
      <w:r w:rsidR="00DD25EE">
        <w:rPr>
          <w:rFonts w:ascii="Times New Roman" w:eastAsia="Malgun Gothic" w:hAnsi="Times New Roman" w:cs="Times New Roman"/>
          <w:szCs w:val="24"/>
        </w:rPr>
        <w:t xml:space="preserve">ho </w:t>
      </w:r>
      <w:r w:rsidRPr="00DD25EE">
        <w:rPr>
          <w:rFonts w:ascii="Times New Roman" w:eastAsia="Malgun Gothic" w:hAnsi="Times New Roman" w:cs="Times New Roman"/>
          <w:szCs w:val="24"/>
        </w:rPr>
        <w:t>vlastnictví k tomuto majetku.</w:t>
      </w:r>
    </w:p>
    <w:p w14:paraId="3C744534" w14:textId="77777777" w:rsidR="009D5648" w:rsidRPr="009D5648" w:rsidRDefault="005B0AE4" w:rsidP="00DD25E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  <w:szCs w:val="24"/>
        </w:rPr>
        <w:t>Městys se svůj nárok snaží opřít o údajnou absolutní neplatnost privatizace, což však ničím nedokládá a neo</w:t>
      </w:r>
      <w:r w:rsidR="00B12947">
        <w:rPr>
          <w:rFonts w:ascii="Times New Roman" w:eastAsia="Malgun Gothic" w:hAnsi="Times New Roman" w:cs="Times New Roman"/>
          <w:szCs w:val="24"/>
        </w:rPr>
        <w:t>dkazuje ani na konkrétní právně relevantní skutečnosti a ustanovení zákona, z nichž by takovou absolutní neplatnost bylo možno dovozovat.</w:t>
      </w:r>
      <w:r w:rsidR="003E10C1">
        <w:rPr>
          <w:rFonts w:ascii="Times New Roman" w:eastAsia="Malgun Gothic" w:hAnsi="Times New Roman" w:cs="Times New Roman"/>
          <w:szCs w:val="24"/>
        </w:rPr>
        <w:t xml:space="preserve"> Veškeré privatizační ujednání, na jejichž základě Svazek získal privatizovaný majetek do svého vlastnictví jsou platná</w:t>
      </w:r>
      <w:r w:rsidR="007D35BC">
        <w:rPr>
          <w:rFonts w:ascii="Times New Roman" w:eastAsia="Malgun Gothic" w:hAnsi="Times New Roman" w:cs="Times New Roman"/>
          <w:szCs w:val="24"/>
        </w:rPr>
        <w:t xml:space="preserve">, na čemž ničeho nemění </w:t>
      </w:r>
      <w:r w:rsidR="00E4706B">
        <w:rPr>
          <w:rFonts w:ascii="Times New Roman" w:eastAsia="Malgun Gothic" w:hAnsi="Times New Roman" w:cs="Times New Roman"/>
          <w:szCs w:val="24"/>
        </w:rPr>
        <w:t xml:space="preserve">ani </w:t>
      </w:r>
      <w:r w:rsidR="007D35BC">
        <w:rPr>
          <w:rFonts w:ascii="Times New Roman" w:eastAsia="Malgun Gothic" w:hAnsi="Times New Roman" w:cs="Times New Roman"/>
          <w:szCs w:val="24"/>
        </w:rPr>
        <w:t>skutečnost, že se Městys nestal členem Svazku.</w:t>
      </w:r>
      <w:r w:rsidR="00924A8D">
        <w:rPr>
          <w:rFonts w:ascii="Times New Roman" w:eastAsia="Malgun Gothic" w:hAnsi="Times New Roman" w:cs="Times New Roman"/>
          <w:szCs w:val="24"/>
        </w:rPr>
        <w:t xml:space="preserve"> Majetek byl převeden na základě dohody mezi státem a Svazkem, jíž Městys nebyl stranou a nebyl podmíněn členstvím Městysu ve Svazku. S privatizací majetku do vlastnictví Svazku Městys rovněž souhlasil. To, že se z důvodu výlučně na své vlastní straně Městys členem Svazku nestal, nemůže jít k tíži Svazku a žádným způsobem nemůže mít vliv na platnost převodu v rámci privatizace.</w:t>
      </w:r>
    </w:p>
    <w:p w14:paraId="456394C6" w14:textId="1EE7DE92" w:rsidR="00010F8C" w:rsidRPr="00010F8C" w:rsidRDefault="009D5648" w:rsidP="00010F8C">
      <w:pPr>
        <w:keepNext/>
        <w:numPr>
          <w:ilvl w:val="0"/>
          <w:numId w:val="2"/>
        </w:numPr>
        <w:spacing w:before="120" w:after="120"/>
        <w:ind w:left="426" w:hanging="426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  <w:szCs w:val="24"/>
        </w:rPr>
        <w:t xml:space="preserve">Případná není ani argumentace Městyse odkazem na </w:t>
      </w:r>
      <w:r w:rsidRPr="009D5648">
        <w:rPr>
          <w:rFonts w:ascii="Times New Roman" w:eastAsia="Malgun Gothic" w:hAnsi="Times New Roman" w:cs="Times New Roman"/>
          <w:szCs w:val="24"/>
        </w:rPr>
        <w:t xml:space="preserve">§ 11 </w:t>
      </w:r>
      <w:r>
        <w:rPr>
          <w:rFonts w:ascii="Times New Roman" w:eastAsia="Malgun Gothic" w:hAnsi="Times New Roman" w:cs="Times New Roman"/>
        </w:rPr>
        <w:t xml:space="preserve">zákona č. 92/1991 Sb., </w:t>
      </w:r>
      <w:r w:rsidRPr="00276ADF">
        <w:rPr>
          <w:rFonts w:ascii="Times New Roman" w:eastAsia="Malgun Gothic" w:hAnsi="Times New Roman" w:cs="Times New Roman"/>
        </w:rPr>
        <w:t>o podmínkách převodu majetku státu na jiné osoby</w:t>
      </w:r>
      <w:r>
        <w:rPr>
          <w:rFonts w:ascii="Times New Roman" w:eastAsia="Malgun Gothic" w:hAnsi="Times New Roman" w:cs="Times New Roman"/>
        </w:rPr>
        <w:t xml:space="preserve">, v rozhodném znění, s tím, že zákon počítal s převodem na dotčené obce. </w:t>
      </w:r>
      <w:r w:rsidR="00010F8C">
        <w:rPr>
          <w:rFonts w:ascii="Times New Roman" w:eastAsia="Malgun Gothic" w:hAnsi="Times New Roman" w:cs="Times New Roman"/>
        </w:rPr>
        <w:t xml:space="preserve">Výčet uvedený v předmětném ustanovení zákona je pouze demonstrativní a nevylučuje nabytí privatizovaného majetku dobrovolnými svazky obcí, což potvrdila konstantní judikatura civilních i správních soudů. Například </w:t>
      </w:r>
      <w:r w:rsidR="00010F8C" w:rsidRPr="00010F8C">
        <w:rPr>
          <w:rFonts w:ascii="Times New Roman" w:eastAsia="Malgun Gothic" w:hAnsi="Times New Roman" w:cs="Times New Roman"/>
        </w:rPr>
        <w:t xml:space="preserve">usnesení Krajského soudu v Brně ze dne 13. 12. 2017, č. j. 72 Co 153/2017-650, vydané v rámci sporu </w:t>
      </w:r>
      <w:r w:rsidR="00010F8C">
        <w:rPr>
          <w:rFonts w:ascii="Times New Roman" w:eastAsia="Malgun Gothic" w:hAnsi="Times New Roman" w:cs="Times New Roman"/>
        </w:rPr>
        <w:t>Svazu vodovodů a kanalizací Jihlavsko s jednou z vystoupivších obcí</w:t>
      </w:r>
      <w:r w:rsidR="00010F8C" w:rsidRPr="00010F8C">
        <w:rPr>
          <w:rFonts w:ascii="Times New Roman" w:eastAsia="Malgun Gothic" w:hAnsi="Times New Roman" w:cs="Times New Roman"/>
        </w:rPr>
        <w:t xml:space="preserve"> Krajský soud v Brně k vlastnictví privatizovaného majetku uvedl následující: </w:t>
      </w:r>
    </w:p>
    <w:p w14:paraId="184F5490" w14:textId="77777777" w:rsidR="00010F8C" w:rsidRPr="00010F8C" w:rsidRDefault="00010F8C" w:rsidP="00010F8C">
      <w:pPr>
        <w:keepNext/>
        <w:spacing w:before="120" w:after="120"/>
        <w:ind w:left="426"/>
        <w:jc w:val="both"/>
        <w:rPr>
          <w:rFonts w:ascii="Times New Roman" w:eastAsia="Malgun Gothic" w:hAnsi="Times New Roman" w:cs="Times New Roman"/>
        </w:rPr>
      </w:pPr>
      <w:r w:rsidRPr="00010F8C">
        <w:rPr>
          <w:rFonts w:ascii="Times New Roman" w:eastAsia="Malgun Gothic" w:hAnsi="Times New Roman" w:cs="Times New Roman"/>
          <w:i/>
        </w:rPr>
        <w:t>„</w:t>
      </w:r>
      <w:r w:rsidRPr="00010F8C">
        <w:rPr>
          <w:rFonts w:ascii="Times New Roman" w:eastAsia="Malgun Gothic" w:hAnsi="Times New Roman" w:cs="Times New Roman"/>
          <w:b/>
          <w:i/>
        </w:rPr>
        <w:t xml:space="preserve">Co se pak otázky vlastnického práva k jednotlivým skupinám majetku, tak jak byly již výše popsány, měl odvolací soud za správný závěr učiněný soudem prvního stupně ve vztahu k majetku, který žalovaný </w:t>
      </w:r>
      <w:r w:rsidRPr="00010F8C">
        <w:rPr>
          <w:rFonts w:ascii="Times New Roman" w:eastAsia="Malgun Gothic" w:hAnsi="Times New Roman" w:cs="Times New Roman"/>
          <w:b/>
        </w:rPr>
        <w:t>[rozuměj Svazek]</w:t>
      </w:r>
      <w:r w:rsidRPr="00010F8C">
        <w:rPr>
          <w:rFonts w:ascii="Times New Roman" w:eastAsia="Malgun Gothic" w:hAnsi="Times New Roman" w:cs="Times New Roman"/>
          <w:b/>
          <w:i/>
        </w:rPr>
        <w:t xml:space="preserve"> nabyl v rámci privatizace. Zde lze pro stručnost odkázat na odůvodnění napadeného rozsudku v části popisující závěry o tom, že vlastníkem tohoto majetku se stal žalovaný </w:t>
      </w:r>
      <w:r w:rsidRPr="00010F8C">
        <w:rPr>
          <w:rFonts w:ascii="Times New Roman" w:eastAsia="Malgun Gothic" w:hAnsi="Times New Roman" w:cs="Times New Roman"/>
          <w:b/>
        </w:rPr>
        <w:t>[rozuměj Svazek]</w:t>
      </w:r>
      <w:r w:rsidRPr="00010F8C">
        <w:rPr>
          <w:rFonts w:ascii="Times New Roman" w:eastAsia="Malgun Gothic" w:hAnsi="Times New Roman" w:cs="Times New Roman"/>
          <w:b/>
          <w:i/>
        </w:rPr>
        <w:t>.</w:t>
      </w:r>
      <w:r w:rsidRPr="00010F8C">
        <w:rPr>
          <w:rFonts w:ascii="Times New Roman" w:eastAsia="Malgun Gothic" w:hAnsi="Times New Roman" w:cs="Times New Roman"/>
          <w:i/>
        </w:rPr>
        <w:t xml:space="preserve"> K odvolací argumentaci žalobce lze snad jen dodat, že případná skutečnost, že dle původní podoby privatizačního projektu měl privatizovaný majetek přejít do vlastnictví obcí, je zjevně nevýznamná. </w:t>
      </w:r>
      <w:r w:rsidRPr="00010F8C">
        <w:rPr>
          <w:rFonts w:ascii="Times New Roman" w:eastAsia="Malgun Gothic" w:hAnsi="Times New Roman" w:cs="Times New Roman"/>
          <w:b/>
          <w:i/>
        </w:rPr>
        <w:t xml:space="preserve">Rozhodným je faktické provedení </w:t>
      </w:r>
      <w:r w:rsidRPr="00010F8C">
        <w:rPr>
          <w:rFonts w:ascii="Times New Roman" w:eastAsia="Malgun Gothic" w:hAnsi="Times New Roman" w:cs="Times New Roman"/>
          <w:i/>
        </w:rPr>
        <w:t>realizace dle schváleného privatizačního projektu.</w:t>
      </w:r>
      <w:r w:rsidRPr="00010F8C">
        <w:rPr>
          <w:rFonts w:ascii="Times New Roman" w:eastAsia="Malgun Gothic" w:hAnsi="Times New Roman" w:cs="Times New Roman"/>
        </w:rPr>
        <w:t>“</w:t>
      </w:r>
    </w:p>
    <w:p w14:paraId="366BC99E" w14:textId="77777777" w:rsidR="00010F8C" w:rsidRPr="00010F8C" w:rsidRDefault="00010F8C" w:rsidP="00010F8C">
      <w:pPr>
        <w:keepNext/>
        <w:spacing w:before="120" w:after="120"/>
        <w:ind w:left="426"/>
        <w:jc w:val="both"/>
        <w:rPr>
          <w:rFonts w:ascii="Times New Roman" w:eastAsia="Malgun Gothic" w:hAnsi="Times New Roman" w:cs="Times New Roman"/>
          <w:i/>
        </w:rPr>
      </w:pPr>
      <w:r w:rsidRPr="00010F8C">
        <w:rPr>
          <w:rFonts w:ascii="Times New Roman" w:eastAsia="Malgun Gothic" w:hAnsi="Times New Roman" w:cs="Times New Roman"/>
          <w:i/>
        </w:rPr>
        <w:t>Důkaz:</w:t>
      </w:r>
    </w:p>
    <w:p w14:paraId="22D420A8" w14:textId="2CFFF2FD" w:rsidR="00DD25EE" w:rsidRPr="00010F8C" w:rsidRDefault="00010F8C" w:rsidP="00010F8C">
      <w:pPr>
        <w:keepNext/>
        <w:numPr>
          <w:ilvl w:val="0"/>
          <w:numId w:val="47"/>
        </w:numPr>
        <w:spacing w:before="120" w:after="120"/>
        <w:jc w:val="both"/>
        <w:rPr>
          <w:rFonts w:ascii="Times New Roman" w:eastAsia="Malgun Gothic" w:hAnsi="Times New Roman" w:cs="Times New Roman"/>
          <w:i/>
        </w:rPr>
      </w:pPr>
      <w:r w:rsidRPr="00010F8C">
        <w:rPr>
          <w:rFonts w:ascii="Times New Roman" w:eastAsia="Malgun Gothic" w:hAnsi="Times New Roman" w:cs="Times New Roman"/>
          <w:i/>
        </w:rPr>
        <w:t>Usnesení Krajského soudu v Brně, pobočka Jihlava, č. j. 72 Co 153/2017-650 ze dne 13. 12. 2017</w:t>
      </w:r>
      <w:r>
        <w:rPr>
          <w:rFonts w:ascii="Times New Roman" w:eastAsia="Malgun Gothic" w:hAnsi="Times New Roman" w:cs="Times New Roman"/>
          <w:i/>
        </w:rPr>
        <w:t>.</w:t>
      </w:r>
    </w:p>
    <w:p w14:paraId="37174CB5" w14:textId="7D5D94DC" w:rsidR="006202B8" w:rsidRDefault="006202B8" w:rsidP="00282431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282431">
        <w:rPr>
          <w:rFonts w:ascii="Times New Roman" w:eastAsia="Malgun Gothic" w:hAnsi="Times New Roman" w:cs="Times New Roman"/>
        </w:rPr>
        <w:t xml:space="preserve">Nad rámec uvedeného Svazek rovněž dodává, že pro případ jakýchkoliv pochybností ohledně nabývacích titulů Svazku k privatizovanému majetku by bylo nutno se </w:t>
      </w:r>
      <w:r w:rsidR="00E4706B">
        <w:rPr>
          <w:rFonts w:ascii="Times New Roman" w:eastAsia="Malgun Gothic" w:hAnsi="Times New Roman" w:cs="Times New Roman"/>
        </w:rPr>
        <w:t xml:space="preserve">i v tomto případě </w:t>
      </w:r>
      <w:r w:rsidRPr="00282431">
        <w:rPr>
          <w:rFonts w:ascii="Times New Roman" w:eastAsia="Malgun Gothic" w:hAnsi="Times New Roman" w:cs="Times New Roman"/>
        </w:rPr>
        <w:t>zabývat jeho</w:t>
      </w:r>
      <w:r w:rsidRPr="00282431">
        <w:rPr>
          <w:rFonts w:ascii="Times New Roman" w:eastAsia="Malgun Gothic" w:hAnsi="Times New Roman" w:cs="Times New Roman"/>
          <w:b/>
          <w:bCs/>
        </w:rPr>
        <w:t xml:space="preserve"> vydržením</w:t>
      </w:r>
      <w:r w:rsidRPr="00282431">
        <w:rPr>
          <w:rFonts w:ascii="Times New Roman" w:eastAsia="Malgun Gothic" w:hAnsi="Times New Roman" w:cs="Times New Roman"/>
        </w:rPr>
        <w:t xml:space="preserve">. Svazek tento majetek nepřetržitě drží již více než 30 let na základě </w:t>
      </w:r>
      <w:r w:rsidR="00282431">
        <w:rPr>
          <w:rFonts w:ascii="Times New Roman" w:eastAsia="Malgun Gothic" w:hAnsi="Times New Roman" w:cs="Times New Roman"/>
        </w:rPr>
        <w:t>privatizačních titulů,</w:t>
      </w:r>
      <w:r w:rsidRPr="00282431">
        <w:rPr>
          <w:rFonts w:ascii="Times New Roman" w:eastAsia="Malgun Gothic" w:hAnsi="Times New Roman" w:cs="Times New Roman"/>
        </w:rPr>
        <w:t xml:space="preserve"> a to v dobré víře, že je jeho vlastníkem. Svazek je tedy </w:t>
      </w:r>
      <w:r w:rsidRPr="00E4706B">
        <w:rPr>
          <w:rFonts w:ascii="Times New Roman" w:eastAsia="Malgun Gothic" w:hAnsi="Times New Roman" w:cs="Times New Roman"/>
        </w:rPr>
        <w:t>nepřetržitým</w:t>
      </w:r>
      <w:r w:rsidRPr="00282431">
        <w:rPr>
          <w:rFonts w:ascii="Times New Roman" w:eastAsia="Malgun Gothic" w:hAnsi="Times New Roman" w:cs="Times New Roman"/>
        </w:rPr>
        <w:t xml:space="preserve"> (po dobu více než 30 </w:t>
      </w:r>
      <w:r w:rsidRPr="00E4706B">
        <w:rPr>
          <w:rFonts w:ascii="Times New Roman" w:eastAsia="Malgun Gothic" w:hAnsi="Times New Roman" w:cs="Times New Roman"/>
        </w:rPr>
        <w:t>let), poctivým (má z přesvědčivého důvodu za to, že mu náleží vlastnické právo dle Dohody) a pravým držitelem</w:t>
      </w:r>
      <w:r w:rsidRPr="00282431">
        <w:rPr>
          <w:rFonts w:ascii="Times New Roman" w:eastAsia="Malgun Gothic" w:hAnsi="Times New Roman" w:cs="Times New Roman"/>
        </w:rPr>
        <w:t xml:space="preserve"> (na základě právního </w:t>
      </w:r>
      <w:proofErr w:type="gramStart"/>
      <w:r w:rsidRPr="00282431">
        <w:rPr>
          <w:rFonts w:ascii="Times New Roman" w:eastAsia="Malgun Gothic" w:hAnsi="Times New Roman" w:cs="Times New Roman"/>
        </w:rPr>
        <w:t>důvodu - Dohody</w:t>
      </w:r>
      <w:proofErr w:type="gramEnd"/>
      <w:r w:rsidRPr="00282431">
        <w:rPr>
          <w:rFonts w:ascii="Times New Roman" w:eastAsia="Malgun Gothic" w:hAnsi="Times New Roman" w:cs="Times New Roman"/>
        </w:rPr>
        <w:t xml:space="preserve">), a to po dobu překračující více než 10 let ve smyslu § 1091 odst. 2 </w:t>
      </w:r>
      <w:r w:rsidR="00E4706B">
        <w:rPr>
          <w:rFonts w:ascii="Times New Roman" w:eastAsia="Malgun Gothic" w:hAnsi="Times New Roman" w:cs="Times New Roman"/>
        </w:rPr>
        <w:t>OZ</w:t>
      </w:r>
      <w:r w:rsidRPr="00282431">
        <w:rPr>
          <w:rFonts w:ascii="Times New Roman" w:eastAsia="Malgun Gothic" w:hAnsi="Times New Roman" w:cs="Times New Roman"/>
        </w:rPr>
        <w:t xml:space="preserve">, resp. § 134 odst. 1 zákona </w:t>
      </w:r>
      <w:r w:rsidR="00E4706B">
        <w:rPr>
          <w:rFonts w:ascii="Times New Roman" w:eastAsia="Malgun Gothic" w:hAnsi="Times New Roman" w:cs="Times New Roman"/>
        </w:rPr>
        <w:t>SOZ</w:t>
      </w:r>
      <w:r w:rsidRPr="00282431">
        <w:rPr>
          <w:rFonts w:ascii="Times New Roman" w:eastAsia="Malgun Gothic" w:hAnsi="Times New Roman" w:cs="Times New Roman"/>
        </w:rPr>
        <w:t xml:space="preserve">. Veškeré podmínky pro vydržení jsou </w:t>
      </w:r>
      <w:r w:rsidR="00C01A9D">
        <w:rPr>
          <w:rFonts w:ascii="Times New Roman" w:eastAsia="Malgun Gothic" w:hAnsi="Times New Roman" w:cs="Times New Roman"/>
        </w:rPr>
        <w:t xml:space="preserve">i v tomto případě </w:t>
      </w:r>
      <w:r w:rsidRPr="00282431">
        <w:rPr>
          <w:rFonts w:ascii="Times New Roman" w:eastAsia="Malgun Gothic" w:hAnsi="Times New Roman" w:cs="Times New Roman"/>
        </w:rPr>
        <w:t>splněny.</w:t>
      </w:r>
    </w:p>
    <w:p w14:paraId="26A1C05D" w14:textId="61CA70A3" w:rsidR="00380057" w:rsidRPr="00C33D17" w:rsidRDefault="006202B8" w:rsidP="00C33D17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282431">
        <w:rPr>
          <w:rFonts w:ascii="Times New Roman" w:eastAsia="Malgun Gothic" w:hAnsi="Times New Roman" w:cs="Times New Roman"/>
        </w:rPr>
        <w:t xml:space="preserve">Ostatně </w:t>
      </w:r>
      <w:r w:rsidR="00C01A9D">
        <w:rPr>
          <w:rFonts w:ascii="Times New Roman" w:eastAsia="Malgun Gothic" w:hAnsi="Times New Roman" w:cs="Times New Roman"/>
        </w:rPr>
        <w:t xml:space="preserve">také </w:t>
      </w:r>
      <w:r w:rsidRPr="00282431">
        <w:rPr>
          <w:rFonts w:ascii="Times New Roman" w:eastAsia="Malgun Gothic" w:hAnsi="Times New Roman" w:cs="Times New Roman"/>
        </w:rPr>
        <w:t>ve vztahu k tomuto majetku jako majetku ve vlastnictví Svazku</w:t>
      </w:r>
      <w:r w:rsidR="00282431">
        <w:rPr>
          <w:rFonts w:ascii="Times New Roman" w:eastAsia="Malgun Gothic" w:hAnsi="Times New Roman" w:cs="Times New Roman"/>
        </w:rPr>
        <w:t xml:space="preserve"> nikdy neměl </w:t>
      </w:r>
      <w:r w:rsidR="00832769">
        <w:rPr>
          <w:rFonts w:ascii="Times New Roman" w:eastAsia="Malgun Gothic" w:hAnsi="Times New Roman" w:cs="Times New Roman"/>
        </w:rPr>
        <w:t xml:space="preserve">pochybnosti ani Městys, ani </w:t>
      </w:r>
      <w:r w:rsidR="00C01A9D">
        <w:rPr>
          <w:rFonts w:ascii="Times New Roman" w:eastAsia="Malgun Gothic" w:hAnsi="Times New Roman" w:cs="Times New Roman"/>
        </w:rPr>
        <w:t>K</w:t>
      </w:r>
      <w:r w:rsidR="00832769">
        <w:rPr>
          <w:rFonts w:ascii="Times New Roman" w:eastAsia="Malgun Gothic" w:hAnsi="Times New Roman" w:cs="Times New Roman"/>
        </w:rPr>
        <w:t>rajský úřad</w:t>
      </w:r>
      <w:r w:rsidR="00C33D17">
        <w:rPr>
          <w:rFonts w:ascii="Times New Roman" w:eastAsia="Malgun Gothic" w:hAnsi="Times New Roman" w:cs="Times New Roman"/>
        </w:rPr>
        <w:t>, který z této skutečnosti vycházel v Původním rozhodnutí. K tomuto majetku jako majetku ve vlastnictví Svazku byla i</w:t>
      </w:r>
      <w:r w:rsidR="00832769">
        <w:rPr>
          <w:rFonts w:ascii="Times New Roman" w:eastAsia="Malgun Gothic" w:hAnsi="Times New Roman" w:cs="Times New Roman"/>
        </w:rPr>
        <w:t xml:space="preserve"> </w:t>
      </w:r>
      <w:r w:rsidRPr="00282431">
        <w:rPr>
          <w:rFonts w:ascii="Times New Roman" w:eastAsia="Malgun Gothic" w:hAnsi="Times New Roman" w:cs="Times New Roman"/>
        </w:rPr>
        <w:t xml:space="preserve">kontinuálně vydávána příslušná povolení vodoprávního úřadu k jeho provozování. O vlastnictví tohoto majetku tak nikdy neměly pochybnosti ani orgány veřejné správy a </w:t>
      </w:r>
      <w:r w:rsidR="00832769">
        <w:rPr>
          <w:rFonts w:ascii="Times New Roman" w:eastAsia="Malgun Gothic" w:hAnsi="Times New Roman" w:cs="Times New Roman"/>
        </w:rPr>
        <w:t>sám Městys</w:t>
      </w:r>
      <w:r w:rsidRPr="00282431">
        <w:rPr>
          <w:rFonts w:ascii="Times New Roman" w:eastAsia="Malgun Gothic" w:hAnsi="Times New Roman" w:cs="Times New Roman"/>
        </w:rPr>
        <w:t xml:space="preserve"> se více než 20 let</w:t>
      </w:r>
      <w:r w:rsidRPr="00282431">
        <w:rPr>
          <w:rFonts w:ascii="Times New Roman" w:eastAsia="Malgun Gothic" w:hAnsi="Times New Roman" w:cs="Times New Roman"/>
          <w:i/>
          <w:iCs/>
        </w:rPr>
        <w:t xml:space="preserve"> </w:t>
      </w:r>
      <w:r w:rsidRPr="00282431">
        <w:rPr>
          <w:rFonts w:ascii="Times New Roman" w:eastAsia="Malgun Gothic" w:hAnsi="Times New Roman" w:cs="Times New Roman"/>
        </w:rPr>
        <w:t>svého vlastnictví k tomuto majetku rovněž nedomáhal</w:t>
      </w:r>
      <w:r w:rsidR="00832769">
        <w:rPr>
          <w:rFonts w:ascii="Times New Roman" w:eastAsia="Malgun Gothic" w:hAnsi="Times New Roman" w:cs="Times New Roman"/>
        </w:rPr>
        <w:t>.</w:t>
      </w:r>
    </w:p>
    <w:p w14:paraId="38C536CE" w14:textId="72198ECD" w:rsidR="00B34C0C" w:rsidRDefault="00B34C0C" w:rsidP="00B34C0C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V případě privatizovaného majetku</w:t>
      </w:r>
      <w:r w:rsidR="00C33D17">
        <w:rPr>
          <w:rFonts w:ascii="Times New Roman" w:eastAsia="Malgun Gothic" w:hAnsi="Times New Roman" w:cs="Times New Roman"/>
        </w:rPr>
        <w:t xml:space="preserve"> tak</w:t>
      </w:r>
      <w:r>
        <w:rPr>
          <w:rFonts w:ascii="Times New Roman" w:eastAsia="Malgun Gothic" w:hAnsi="Times New Roman" w:cs="Times New Roman"/>
        </w:rPr>
        <w:t xml:space="preserve"> každopádně platí, že Městys nebyl ani nikdy jeho vlastníkem a zcela tak chybí právní titul k vydání tohoto majetku. Pokud by navíc</w:t>
      </w:r>
      <w:r w:rsidRPr="004271B5">
        <w:rPr>
          <w:rFonts w:ascii="Times New Roman" w:eastAsia="Malgun Gothic" w:hAnsi="Times New Roman" w:cs="Times New Roman"/>
        </w:rPr>
        <w:t xml:space="preserve"> </w:t>
      </w:r>
      <w:r>
        <w:rPr>
          <w:rFonts w:ascii="Times New Roman" w:eastAsia="Malgun Gothic" w:hAnsi="Times New Roman" w:cs="Times New Roman"/>
        </w:rPr>
        <w:t xml:space="preserve">privatizační tituly </w:t>
      </w:r>
      <w:r w:rsidR="00BF6231">
        <w:rPr>
          <w:rFonts w:ascii="Times New Roman" w:eastAsia="Malgun Gothic" w:hAnsi="Times New Roman" w:cs="Times New Roman"/>
        </w:rPr>
        <w:t xml:space="preserve">vedoucí k </w:t>
      </w:r>
      <w:r>
        <w:rPr>
          <w:rFonts w:ascii="Times New Roman" w:eastAsia="Malgun Gothic" w:hAnsi="Times New Roman" w:cs="Times New Roman"/>
        </w:rPr>
        <w:t xml:space="preserve">nabytí vlastnického práva Svazku byly neplatné (s čímž Svazek důrazně nesouhlasí), a Svazek by jej nenabyl do svého vlastnictví ani vydržením, </w:t>
      </w:r>
      <w:r w:rsidR="00924A8D">
        <w:rPr>
          <w:rFonts w:ascii="Times New Roman" w:eastAsia="Malgun Gothic" w:hAnsi="Times New Roman" w:cs="Times New Roman"/>
        </w:rPr>
        <w:t xml:space="preserve">byl by v takovém případě privatizovaný majetek ve vlastnictví státu, nikoliv Městysu. </w:t>
      </w:r>
      <w:r>
        <w:rPr>
          <w:rFonts w:ascii="Times New Roman" w:eastAsia="Malgun Gothic" w:hAnsi="Times New Roman" w:cs="Times New Roman"/>
        </w:rPr>
        <w:t xml:space="preserve">Městys (který nikdy vlastníkem tohoto majetku nebyl) by se nabytí svého vlastnictví musel domáhat převodem nikoliv od Svazku, ale od státu, tedy zcela jiného subjektu. </w:t>
      </w:r>
      <w:r w:rsidR="00924A8D">
        <w:rPr>
          <w:rFonts w:ascii="Times New Roman" w:eastAsia="Malgun Gothic" w:hAnsi="Times New Roman" w:cs="Times New Roman"/>
        </w:rPr>
        <w:t>Na t</w:t>
      </w:r>
      <w:r w:rsidR="00AA3C4F">
        <w:rPr>
          <w:rFonts w:ascii="Times New Roman" w:eastAsia="Malgun Gothic" w:hAnsi="Times New Roman" w:cs="Times New Roman"/>
        </w:rPr>
        <w:t>a</w:t>
      </w:r>
      <w:r w:rsidR="00924A8D">
        <w:rPr>
          <w:rFonts w:ascii="Times New Roman" w:eastAsia="Malgun Gothic" w:hAnsi="Times New Roman" w:cs="Times New Roman"/>
        </w:rPr>
        <w:t xml:space="preserve">kový převod by přitom rovněž neměl žádný nárok. </w:t>
      </w:r>
      <w:r>
        <w:rPr>
          <w:rFonts w:ascii="Times New Roman" w:eastAsia="Malgun Gothic" w:hAnsi="Times New Roman" w:cs="Times New Roman"/>
        </w:rPr>
        <w:t>V takovém případě by tedy i absentovala pasivní legitimace Svazku ve Společném řízení</w:t>
      </w:r>
      <w:r w:rsidR="00924A8D">
        <w:rPr>
          <w:rFonts w:ascii="Times New Roman" w:eastAsia="Malgun Gothic" w:hAnsi="Times New Roman" w:cs="Times New Roman"/>
        </w:rPr>
        <w:t xml:space="preserve"> k privatizovanému majetku</w:t>
      </w:r>
      <w:r>
        <w:rPr>
          <w:rFonts w:ascii="Times New Roman" w:eastAsia="Malgun Gothic" w:hAnsi="Times New Roman" w:cs="Times New Roman"/>
        </w:rPr>
        <w:t xml:space="preserve">. </w:t>
      </w:r>
      <w:r w:rsidR="00853011">
        <w:rPr>
          <w:rFonts w:ascii="Times New Roman" w:eastAsia="Malgun Gothic" w:hAnsi="Times New Roman" w:cs="Times New Roman"/>
        </w:rPr>
        <w:t>Tomuto nároku Městyse proto nelze v žádném případě vyhovět.</w:t>
      </w:r>
    </w:p>
    <w:p w14:paraId="360A8B8E" w14:textId="77777777" w:rsidR="00853011" w:rsidRDefault="00853011" w:rsidP="00853011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23" w:name="_Hlk193977593"/>
    </w:p>
    <w:p w14:paraId="4D98848D" w14:textId="7D133B1E" w:rsidR="00853011" w:rsidRPr="00A35380" w:rsidRDefault="00853011" w:rsidP="00853011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MAJETEK NABYTÝ VLASTNÍ ČINNOSTÍ</w:t>
      </w:r>
    </w:p>
    <w:bookmarkEnd w:id="23"/>
    <w:p w14:paraId="755B84EA" w14:textId="47E3CF0B" w:rsidR="00853011" w:rsidRDefault="00853011" w:rsidP="00B34C0C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Naprosto jednoznačná situace je pak v případě majetku nabytého vlastní činností. Ačkoliv se jeho vydání Městys </w:t>
      </w:r>
      <w:r w:rsidR="00C87EC2">
        <w:rPr>
          <w:rFonts w:ascii="Times New Roman" w:eastAsia="Malgun Gothic" w:hAnsi="Times New Roman" w:cs="Times New Roman"/>
        </w:rPr>
        <w:t xml:space="preserve">v rámci Společného řízení </w:t>
      </w:r>
      <w:r w:rsidR="00680B65">
        <w:rPr>
          <w:rFonts w:ascii="Times New Roman" w:eastAsia="Malgun Gothic" w:hAnsi="Times New Roman" w:cs="Times New Roman"/>
        </w:rPr>
        <w:t xml:space="preserve">taktéž </w:t>
      </w:r>
      <w:r w:rsidR="00C87EC2">
        <w:rPr>
          <w:rFonts w:ascii="Times New Roman" w:eastAsia="Malgun Gothic" w:hAnsi="Times New Roman" w:cs="Times New Roman"/>
        </w:rPr>
        <w:t xml:space="preserve">domáhá, svůj nárok </w:t>
      </w:r>
      <w:r w:rsidR="00034E99">
        <w:rPr>
          <w:rFonts w:ascii="Times New Roman" w:eastAsia="Malgun Gothic" w:hAnsi="Times New Roman" w:cs="Times New Roman"/>
        </w:rPr>
        <w:t>neopírá o žádnou argumentaci, resp. právní titul, na jehož základě by k takovému vydání mělo dojít.</w:t>
      </w:r>
      <w:r w:rsidR="00680B65">
        <w:rPr>
          <w:rFonts w:ascii="Times New Roman" w:eastAsia="Malgun Gothic" w:hAnsi="Times New Roman" w:cs="Times New Roman"/>
        </w:rPr>
        <w:t xml:space="preserve"> Městys tento majetek a důvod pro jeho vydání pomíjí.</w:t>
      </w:r>
    </w:p>
    <w:p w14:paraId="0CA2D656" w14:textId="2300E4B9" w:rsidR="005B4B40" w:rsidRPr="002010BF" w:rsidRDefault="00560FA3" w:rsidP="005B4B4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5B4B40">
        <w:rPr>
          <w:rFonts w:ascii="Times New Roman" w:eastAsia="Times New Roman" w:hAnsi="Times New Roman" w:cs="Times New Roman"/>
          <w:bCs/>
          <w:szCs w:val="24"/>
        </w:rPr>
        <w:t xml:space="preserve">Předmětný majetek nabytý do vlastnictví Svazku vlastní činností sice plnil funkci místního infrastrukturního majetku na území Městyse </w:t>
      </w:r>
      <w:r w:rsidR="005B4B40" w:rsidRPr="005B4B40">
        <w:rPr>
          <w:rFonts w:ascii="Times New Roman" w:eastAsia="Times New Roman" w:hAnsi="Times New Roman" w:cs="Times New Roman"/>
          <w:bCs/>
          <w:szCs w:val="24"/>
        </w:rPr>
        <w:t>(pročež byl</w:t>
      </w:r>
      <w:r w:rsidRPr="005B4B40">
        <w:rPr>
          <w:rFonts w:ascii="Times New Roman" w:eastAsia="Times New Roman" w:hAnsi="Times New Roman" w:cs="Times New Roman"/>
          <w:szCs w:val="24"/>
        </w:rPr>
        <w:t xml:space="preserve"> současně navržen Svazkem v souladu se stanovami k převodu v návrhu smlouvy o majetkovém vypořádání</w:t>
      </w:r>
      <w:r w:rsidR="005B4B40" w:rsidRPr="005B4B40">
        <w:rPr>
          <w:rFonts w:ascii="Times New Roman" w:eastAsia="Times New Roman" w:hAnsi="Times New Roman" w:cs="Times New Roman"/>
          <w:szCs w:val="24"/>
        </w:rPr>
        <w:t>)</w:t>
      </w:r>
      <w:r w:rsidR="005B4B40">
        <w:rPr>
          <w:rFonts w:ascii="Times New Roman" w:eastAsia="Times New Roman" w:hAnsi="Times New Roman" w:cs="Times New Roman"/>
          <w:szCs w:val="24"/>
        </w:rPr>
        <w:t>, avšak jednalo se vždy o majetek Svazku</w:t>
      </w:r>
      <w:r w:rsidR="003E12FD">
        <w:rPr>
          <w:rFonts w:ascii="Times New Roman" w:eastAsia="Times New Roman" w:hAnsi="Times New Roman" w:cs="Times New Roman"/>
          <w:szCs w:val="24"/>
        </w:rPr>
        <w:t xml:space="preserve"> pořízená z prostředků Svazku a jeho vlastní činností</w:t>
      </w:r>
      <w:r w:rsidR="002010BF">
        <w:rPr>
          <w:rFonts w:ascii="Times New Roman" w:eastAsia="Times New Roman" w:hAnsi="Times New Roman" w:cs="Times New Roman"/>
          <w:szCs w:val="24"/>
        </w:rPr>
        <w:t>, na jehož vydání Městys po vydání Rozhodnutí o členství nemá žádný nárok.</w:t>
      </w:r>
    </w:p>
    <w:p w14:paraId="07A0605A" w14:textId="598845D5" w:rsidR="00560FA3" w:rsidRPr="00D805C7" w:rsidRDefault="009F6319" w:rsidP="002010BF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>
        <w:rPr>
          <w:rFonts w:ascii="Times New Roman" w:eastAsia="Times New Roman" w:hAnsi="Times New Roman" w:cs="Times New Roman"/>
          <w:szCs w:val="24"/>
        </w:rPr>
        <w:t>M</w:t>
      </w:r>
      <w:r w:rsidR="00560FA3" w:rsidRPr="002010BF">
        <w:rPr>
          <w:rFonts w:ascii="Times New Roman" w:eastAsia="Times New Roman" w:hAnsi="Times New Roman" w:cs="Times New Roman"/>
          <w:szCs w:val="24"/>
        </w:rPr>
        <w:t xml:space="preserve">ajetek nabytý vlastní činností získal Svazek do svého výhradního vlastnictví výlučně na základě smluvních ujednání mezi Svazkem a třetími subjekty, které fakticky realizovaly budování tohoto majetku </w:t>
      </w:r>
      <w:r w:rsidR="00560FA3" w:rsidRPr="002010BF">
        <w:rPr>
          <w:rFonts w:ascii="Times New Roman" w:eastAsia="Times New Roman" w:hAnsi="Times New Roman" w:cs="Times New Roman"/>
          <w:bCs/>
          <w:szCs w:val="24"/>
        </w:rPr>
        <w:t>přímo do vlastnictví Svazku.</w:t>
      </w:r>
      <w:r w:rsidR="00560FA3" w:rsidRPr="002010BF">
        <w:rPr>
          <w:rFonts w:ascii="Times New Roman" w:eastAsia="Times New Roman" w:hAnsi="Times New Roman" w:cs="Times New Roman"/>
          <w:szCs w:val="24"/>
        </w:rPr>
        <w:t xml:space="preserve"> Na těchto vztazích </w:t>
      </w:r>
      <w:r>
        <w:rPr>
          <w:rFonts w:ascii="Times New Roman" w:eastAsia="Times New Roman" w:hAnsi="Times New Roman" w:cs="Times New Roman"/>
          <w:szCs w:val="24"/>
        </w:rPr>
        <w:t>Městys neparticipoval</w:t>
      </w:r>
      <w:r w:rsidR="00D805C7">
        <w:rPr>
          <w:rFonts w:ascii="Times New Roman" w:eastAsia="Times New Roman" w:hAnsi="Times New Roman" w:cs="Times New Roman"/>
          <w:szCs w:val="24"/>
        </w:rPr>
        <w:t xml:space="preserve"> a nikdy nebyl </w:t>
      </w:r>
      <w:r w:rsidR="00D805C7" w:rsidRPr="00D805C7">
        <w:rPr>
          <w:rFonts w:ascii="Times New Roman" w:eastAsia="Times New Roman" w:hAnsi="Times New Roman" w:cs="Times New Roman"/>
          <w:szCs w:val="24"/>
        </w:rPr>
        <w:t xml:space="preserve">vlastníkem tohoto majetku. </w:t>
      </w:r>
      <w:r w:rsidR="00D805C7">
        <w:rPr>
          <w:rFonts w:ascii="Times New Roman" w:eastAsia="Times New Roman" w:hAnsi="Times New Roman" w:cs="Times New Roman"/>
          <w:szCs w:val="24"/>
        </w:rPr>
        <w:t xml:space="preserve">Žádné pochybnosti neměl ani </w:t>
      </w:r>
      <w:r w:rsidR="003E12FD">
        <w:rPr>
          <w:rFonts w:ascii="Times New Roman" w:eastAsia="Times New Roman" w:hAnsi="Times New Roman" w:cs="Times New Roman"/>
          <w:szCs w:val="24"/>
        </w:rPr>
        <w:t>K</w:t>
      </w:r>
      <w:r w:rsidR="00FD5700">
        <w:rPr>
          <w:rFonts w:ascii="Times New Roman" w:eastAsia="Times New Roman" w:hAnsi="Times New Roman" w:cs="Times New Roman"/>
          <w:szCs w:val="24"/>
        </w:rPr>
        <w:t>rajský úřad, který v Původním rozhodnutí vycházel z toho, že vlastníkem tohoto majetku je Svazek. Na východiscích takového závěru se ničeho nezměnilo.</w:t>
      </w:r>
    </w:p>
    <w:p w14:paraId="2E9D133F" w14:textId="1BB3B1AA" w:rsidR="00560FA3" w:rsidRPr="00CC1202" w:rsidRDefault="00560FA3" w:rsidP="00CC1202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bookmarkStart w:id="24" w:name="_Hlk185416086"/>
      <w:r w:rsidRPr="00CC1202">
        <w:rPr>
          <w:rFonts w:ascii="Times New Roman" w:eastAsia="Times New Roman" w:hAnsi="Times New Roman" w:cs="Times New Roman"/>
          <w:szCs w:val="24"/>
        </w:rPr>
        <w:t xml:space="preserve">Nad rámec uvedeného a vzhledem k tomu, že </w:t>
      </w:r>
      <w:r w:rsidR="00CC1202">
        <w:rPr>
          <w:rFonts w:ascii="Times New Roman" w:eastAsia="Times New Roman" w:hAnsi="Times New Roman" w:cs="Times New Roman"/>
          <w:szCs w:val="24"/>
        </w:rPr>
        <w:t xml:space="preserve">Městys </w:t>
      </w:r>
      <w:r w:rsidRPr="00CC1202">
        <w:rPr>
          <w:rFonts w:ascii="Times New Roman" w:eastAsia="Times New Roman" w:hAnsi="Times New Roman" w:cs="Times New Roman"/>
          <w:szCs w:val="24"/>
        </w:rPr>
        <w:t>jako navrhovatel v řízení své vlastnické právo nikterak neprokázal</w:t>
      </w:r>
      <w:r w:rsidR="00CC1202">
        <w:rPr>
          <w:rFonts w:ascii="Times New Roman" w:eastAsia="Times New Roman" w:hAnsi="Times New Roman" w:cs="Times New Roman"/>
          <w:szCs w:val="24"/>
        </w:rPr>
        <w:t xml:space="preserve"> (a ani jej prokázat nemůže)</w:t>
      </w:r>
      <w:r w:rsidRPr="00CC1202">
        <w:rPr>
          <w:rFonts w:ascii="Times New Roman" w:eastAsia="Times New Roman" w:hAnsi="Times New Roman" w:cs="Times New Roman"/>
          <w:szCs w:val="24"/>
        </w:rPr>
        <w:t xml:space="preserve">, Svazek pouze z důvodu právní opatrnosti dokládá dílčí nabývací tituly k majetku nabytému vlastní činností. Provedení těchto podkladů jako důkazů Svazek navrhuje pouze pro případ, pokud by Krajský </w:t>
      </w:r>
      <w:r w:rsidR="00B20C13">
        <w:rPr>
          <w:rFonts w:ascii="Times New Roman" w:eastAsia="Times New Roman" w:hAnsi="Times New Roman" w:cs="Times New Roman"/>
          <w:szCs w:val="24"/>
        </w:rPr>
        <w:t>úřad</w:t>
      </w:r>
      <w:r w:rsidRPr="00CC1202">
        <w:rPr>
          <w:rFonts w:ascii="Times New Roman" w:eastAsia="Times New Roman" w:hAnsi="Times New Roman" w:cs="Times New Roman"/>
          <w:szCs w:val="24"/>
        </w:rPr>
        <w:t xml:space="preserve"> neměl bez provedení těchto důkazů závěry o vlastnictví majetku nabytého vlastní činností za dostatečné</w:t>
      </w:r>
      <w:r w:rsidR="00B20C13">
        <w:rPr>
          <w:rFonts w:ascii="Times New Roman" w:eastAsia="Times New Roman" w:hAnsi="Times New Roman" w:cs="Times New Roman"/>
          <w:szCs w:val="24"/>
        </w:rPr>
        <w:t>.</w:t>
      </w:r>
    </w:p>
    <w:p w14:paraId="109635B9" w14:textId="77777777" w:rsidR="00CC1202" w:rsidRPr="00D805C7" w:rsidRDefault="00CC1202" w:rsidP="00CC1202">
      <w:pPr>
        <w:pStyle w:val="Odstavecseseznamem"/>
        <w:keepNext/>
        <w:spacing w:before="120" w:after="120"/>
        <w:ind w:left="426"/>
        <w:contextualSpacing w:val="0"/>
        <w:jc w:val="both"/>
        <w:rPr>
          <w:rFonts w:ascii="Times New Roman" w:eastAsia="Times New Roman" w:hAnsi="Times New Roman" w:cs="Times New Roman"/>
          <w:i/>
          <w:iCs/>
          <w:szCs w:val="24"/>
        </w:rPr>
      </w:pPr>
      <w:r w:rsidRPr="00D805C7">
        <w:rPr>
          <w:rFonts w:ascii="Times New Roman" w:eastAsia="Times New Roman" w:hAnsi="Times New Roman" w:cs="Times New Roman"/>
          <w:i/>
          <w:iCs/>
          <w:szCs w:val="24"/>
        </w:rPr>
        <w:t>Důkaz:</w:t>
      </w:r>
    </w:p>
    <w:p w14:paraId="3E7BC8C5" w14:textId="6D46C3C9" w:rsidR="00CC1202" w:rsidRPr="00CC1202" w:rsidRDefault="00CC1202" w:rsidP="00CC1202">
      <w:pPr>
        <w:pStyle w:val="Odstavecseseznamem"/>
        <w:keepNext/>
        <w:numPr>
          <w:ilvl w:val="0"/>
          <w:numId w:val="47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D805C7">
        <w:rPr>
          <w:rFonts w:ascii="Times New Roman" w:eastAsia="Times New Roman" w:hAnsi="Times New Roman" w:cs="Times New Roman"/>
          <w:i/>
          <w:iCs/>
          <w:szCs w:val="24"/>
        </w:rPr>
        <w:t>Nabývací tituly k majetku nabytému vlastní činností.</w:t>
      </w:r>
    </w:p>
    <w:bookmarkEnd w:id="24"/>
    <w:p w14:paraId="2B52B4D3" w14:textId="4A71D300" w:rsidR="00560FA3" w:rsidRPr="002E7F56" w:rsidRDefault="00560FA3" w:rsidP="00F04530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F04530">
        <w:rPr>
          <w:rFonts w:ascii="Times New Roman" w:eastAsia="Times New Roman" w:hAnsi="Times New Roman" w:cs="Times New Roman"/>
          <w:bCs/>
          <w:szCs w:val="24"/>
        </w:rPr>
        <w:t xml:space="preserve">Ve vztahu k povahově </w:t>
      </w:r>
      <w:r w:rsidR="00F04530">
        <w:rPr>
          <w:rFonts w:ascii="Times New Roman" w:eastAsia="Times New Roman" w:hAnsi="Times New Roman" w:cs="Times New Roman"/>
          <w:bCs/>
          <w:szCs w:val="24"/>
        </w:rPr>
        <w:t>prakticky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 totožnému majetku a </w:t>
      </w:r>
      <w:r w:rsidR="00F04530">
        <w:rPr>
          <w:rFonts w:ascii="Times New Roman" w:eastAsia="Times New Roman" w:hAnsi="Times New Roman" w:cs="Times New Roman"/>
          <w:bCs/>
          <w:szCs w:val="24"/>
        </w:rPr>
        <w:t xml:space="preserve">souvisejících </w:t>
      </w:r>
      <w:r w:rsidRPr="00F04530">
        <w:rPr>
          <w:rFonts w:ascii="Times New Roman" w:eastAsia="Times New Roman" w:hAnsi="Times New Roman" w:cs="Times New Roman"/>
          <w:bCs/>
          <w:szCs w:val="24"/>
        </w:rPr>
        <w:t>nárocích j</w:t>
      </w:r>
      <w:r w:rsidR="00F04530">
        <w:rPr>
          <w:rFonts w:ascii="Times New Roman" w:eastAsia="Times New Roman" w:hAnsi="Times New Roman" w:cs="Times New Roman"/>
          <w:bCs/>
          <w:szCs w:val="24"/>
        </w:rPr>
        <w:t xml:space="preserve">edné 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vystoupivší obce ze </w:t>
      </w:r>
      <w:r w:rsidR="00F04530">
        <w:rPr>
          <w:rFonts w:ascii="Times New Roman" w:eastAsia="Times New Roman" w:hAnsi="Times New Roman" w:cs="Times New Roman"/>
          <w:bCs/>
          <w:szCs w:val="24"/>
        </w:rPr>
        <w:t xml:space="preserve">Svazu vodovodů a kanalizací </w:t>
      </w:r>
      <w:r w:rsidR="00995F72">
        <w:rPr>
          <w:rFonts w:ascii="Times New Roman" w:eastAsia="Times New Roman" w:hAnsi="Times New Roman" w:cs="Times New Roman"/>
          <w:bCs/>
          <w:szCs w:val="24"/>
        </w:rPr>
        <w:t xml:space="preserve">JIHLAVSKO </w:t>
      </w:r>
      <w:r w:rsidRPr="00F04530">
        <w:rPr>
          <w:rFonts w:ascii="Times New Roman" w:eastAsia="Times New Roman" w:hAnsi="Times New Roman" w:cs="Times New Roman"/>
          <w:bCs/>
          <w:szCs w:val="24"/>
        </w:rPr>
        <w:t>přitom Krajský soud</w:t>
      </w:r>
      <w:r w:rsidR="00995F72">
        <w:rPr>
          <w:rFonts w:ascii="Times New Roman" w:eastAsia="Times New Roman" w:hAnsi="Times New Roman" w:cs="Times New Roman"/>
          <w:bCs/>
          <w:szCs w:val="24"/>
        </w:rPr>
        <w:t xml:space="preserve"> V Brně 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v recentním rozsudku ze dne 25. 10. 2024, č. j. 29 A 50/2020-219, dospěl k závěru, tento majetek vybudovaný vlastní činností je ve vlastnictví </w:t>
      </w:r>
      <w:r w:rsidR="00995F72">
        <w:rPr>
          <w:rFonts w:ascii="Times New Roman" w:eastAsia="Times New Roman" w:hAnsi="Times New Roman" w:cs="Times New Roman"/>
          <w:bCs/>
          <w:szCs w:val="24"/>
        </w:rPr>
        <w:t>Svazu vodovodů a kanalizací JIHLAVSKO</w:t>
      </w:r>
      <w:r w:rsidRPr="00F04530">
        <w:rPr>
          <w:rFonts w:ascii="Times New Roman" w:eastAsia="Times New Roman" w:hAnsi="Times New Roman" w:cs="Times New Roman"/>
          <w:bCs/>
          <w:szCs w:val="24"/>
        </w:rPr>
        <w:t>. Krajský soud</w:t>
      </w:r>
      <w:r w:rsidR="00995F72">
        <w:rPr>
          <w:rFonts w:ascii="Times New Roman" w:eastAsia="Times New Roman" w:hAnsi="Times New Roman" w:cs="Times New Roman"/>
          <w:bCs/>
          <w:szCs w:val="24"/>
        </w:rPr>
        <w:t xml:space="preserve"> v Brně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 konstatoval, že tento majetek vybudoval </w:t>
      </w:r>
      <w:r w:rsidR="00995F72">
        <w:rPr>
          <w:rFonts w:ascii="Times New Roman" w:eastAsia="Times New Roman" w:hAnsi="Times New Roman" w:cs="Times New Roman"/>
          <w:bCs/>
          <w:szCs w:val="24"/>
        </w:rPr>
        <w:t>Svaz vodovodů a kanalizací JIHLAVSKO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 vlastní činností a spadá proto pod kategorie majetku v</w:t>
      </w:r>
      <w:r w:rsidR="00995F72">
        <w:rPr>
          <w:rFonts w:ascii="Times New Roman" w:eastAsia="Times New Roman" w:hAnsi="Times New Roman" w:cs="Times New Roman"/>
          <w:bCs/>
          <w:szCs w:val="24"/>
        </w:rPr>
        <w:t xml:space="preserve"> jeho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 vlastnictví dle čl. 8.4 písm. a) poslední odrážka stanov</w:t>
      </w:r>
      <w:r w:rsidR="00995F72">
        <w:rPr>
          <w:rFonts w:ascii="Times New Roman" w:eastAsia="Times New Roman" w:hAnsi="Times New Roman" w:cs="Times New Roman"/>
          <w:bCs/>
          <w:szCs w:val="24"/>
        </w:rPr>
        <w:t xml:space="preserve"> Svazu vodovodů a kanalizací JIHLAVSKO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. </w:t>
      </w:r>
      <w:r w:rsidR="00995F72">
        <w:rPr>
          <w:rFonts w:ascii="Times New Roman" w:eastAsia="Times New Roman" w:hAnsi="Times New Roman" w:cs="Times New Roman"/>
          <w:bCs/>
          <w:szCs w:val="24"/>
        </w:rPr>
        <w:t>Tento</w:t>
      </w:r>
      <w:r w:rsidRPr="00F04530">
        <w:rPr>
          <w:rFonts w:ascii="Times New Roman" w:eastAsia="Times New Roman" w:hAnsi="Times New Roman" w:cs="Times New Roman"/>
          <w:bCs/>
          <w:szCs w:val="24"/>
        </w:rPr>
        <w:t xml:space="preserve"> budováním tohoto majetku plnil svoji hlavní činnost dle stanov a vlastnické právo k němu nabyl originárně (srov. body 31–34 předmětného rozsudku). Dle Svazku v tomto případě není jediného důvodu povahově stejný majetek posoudit jinak.</w:t>
      </w:r>
    </w:p>
    <w:p w14:paraId="0D2C57E1" w14:textId="77777777" w:rsidR="002E7F56" w:rsidRPr="00560FA3" w:rsidRDefault="002E7F56" w:rsidP="002E7F56">
      <w:pPr>
        <w:keepNext/>
        <w:widowControl w:val="0"/>
        <w:spacing w:before="120" w:after="120"/>
        <w:ind w:left="360"/>
        <w:jc w:val="both"/>
        <w:rPr>
          <w:rFonts w:ascii="Times New Roman" w:eastAsia="Times New Roman" w:hAnsi="Times New Roman" w:cs="Times New Roman"/>
          <w:bCs/>
          <w:i/>
          <w:iCs/>
          <w:szCs w:val="24"/>
        </w:rPr>
      </w:pPr>
      <w:r w:rsidRPr="00560FA3">
        <w:rPr>
          <w:rFonts w:ascii="Times New Roman" w:eastAsia="Times New Roman" w:hAnsi="Times New Roman" w:cs="Times New Roman"/>
          <w:bCs/>
          <w:i/>
          <w:iCs/>
          <w:szCs w:val="24"/>
        </w:rPr>
        <w:t>Důkaz:</w:t>
      </w:r>
    </w:p>
    <w:p w14:paraId="7933F9EC" w14:textId="77777777" w:rsidR="002E7F56" w:rsidRPr="00A82D01" w:rsidRDefault="002E7F56" w:rsidP="002E7F56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560FA3">
        <w:rPr>
          <w:rFonts w:ascii="Times New Roman" w:eastAsia="Malgun Gothic" w:hAnsi="Times New Roman" w:cs="Times New Roman"/>
          <w:i/>
          <w:iCs/>
        </w:rPr>
        <w:t>Rozsudek Krajského soudu v Brně ze dne 25. 10. 2024, č. j. 29 A 50/2020-219 (Krajskému soudu známo z úřední činnosti).</w:t>
      </w:r>
    </w:p>
    <w:p w14:paraId="564DEFCE" w14:textId="53584D01" w:rsidR="002E7F56" w:rsidRPr="002E7F56" w:rsidRDefault="002E7F56" w:rsidP="002E7F56">
      <w:pPr>
        <w:pStyle w:val="Odstavecseseznamem"/>
        <w:keepNext/>
        <w:numPr>
          <w:ilvl w:val="0"/>
          <w:numId w:val="45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A82D01">
        <w:rPr>
          <w:rFonts w:ascii="Times New Roman" w:eastAsia="Malgun Gothic" w:hAnsi="Times New Roman" w:cs="Times New Roman"/>
          <w:i/>
          <w:iCs/>
        </w:rPr>
        <w:t xml:space="preserve">Stanovy </w:t>
      </w:r>
      <w:r>
        <w:rPr>
          <w:rFonts w:ascii="Times New Roman" w:eastAsia="Malgun Gothic" w:hAnsi="Times New Roman" w:cs="Times New Roman"/>
          <w:i/>
          <w:iCs/>
        </w:rPr>
        <w:t>Svazu vodovodů a kanalizací Jihlavsko.</w:t>
      </w:r>
    </w:p>
    <w:p w14:paraId="5BF14D92" w14:textId="1C3B5AF2" w:rsidR="00380896" w:rsidRPr="00121173" w:rsidRDefault="00560FA3" w:rsidP="002E7F56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2E7F56">
        <w:rPr>
          <w:rFonts w:ascii="Times New Roman" w:eastAsia="Times New Roman" w:hAnsi="Times New Roman" w:cs="Times New Roman"/>
          <w:bCs/>
          <w:szCs w:val="24"/>
        </w:rPr>
        <w:t xml:space="preserve">Lze tak uzavřít, že </w:t>
      </w:r>
      <w:r w:rsidR="006D1A97">
        <w:rPr>
          <w:rFonts w:ascii="Times New Roman" w:eastAsia="Times New Roman" w:hAnsi="Times New Roman" w:cs="Times New Roman"/>
          <w:bCs/>
          <w:szCs w:val="24"/>
        </w:rPr>
        <w:t>Městysi</w:t>
      </w:r>
      <w:r w:rsidRPr="002E7F56">
        <w:rPr>
          <w:rFonts w:ascii="Times New Roman" w:eastAsia="Times New Roman" w:hAnsi="Times New Roman" w:cs="Times New Roman"/>
          <w:bCs/>
          <w:szCs w:val="24"/>
        </w:rPr>
        <w:t xml:space="preserve"> nikdy nenáleželo vlastnické právo k majetku nabytému vlastní činností. </w:t>
      </w:r>
      <w:r w:rsidR="006D1A97">
        <w:rPr>
          <w:rFonts w:ascii="Times New Roman" w:eastAsia="Times New Roman" w:hAnsi="Times New Roman" w:cs="Times New Roman"/>
          <w:bCs/>
          <w:szCs w:val="24"/>
        </w:rPr>
        <w:t>Městys</w:t>
      </w:r>
      <w:r w:rsidRPr="002E7F56">
        <w:rPr>
          <w:rFonts w:ascii="Times New Roman" w:eastAsia="Times New Roman" w:hAnsi="Times New Roman" w:cs="Times New Roman"/>
          <w:bCs/>
          <w:szCs w:val="24"/>
        </w:rPr>
        <w:t xml:space="preserve"> k tomuto majetku nikdy nedoložil žádný nabývací titul a vlastnictví tohoto majetku tudíž prokázat ani nemůže</w:t>
      </w:r>
      <w:r w:rsidR="00380896">
        <w:rPr>
          <w:rFonts w:ascii="Times New Roman" w:eastAsia="Times New Roman" w:hAnsi="Times New Roman" w:cs="Times New Roman"/>
          <w:bCs/>
          <w:szCs w:val="24"/>
        </w:rPr>
        <w:t xml:space="preserve">. Ve svém vyjádření dokonce Městys ani netvrdí ničeho, na </w:t>
      </w:r>
      <w:proofErr w:type="gramStart"/>
      <w:r w:rsidR="00380896">
        <w:rPr>
          <w:rFonts w:ascii="Times New Roman" w:eastAsia="Times New Roman" w:hAnsi="Times New Roman" w:cs="Times New Roman"/>
          <w:bCs/>
          <w:szCs w:val="24"/>
        </w:rPr>
        <w:t>základě</w:t>
      </w:r>
      <w:proofErr w:type="gramEnd"/>
      <w:r w:rsidR="00380896">
        <w:rPr>
          <w:rFonts w:ascii="Times New Roman" w:eastAsia="Times New Roman" w:hAnsi="Times New Roman" w:cs="Times New Roman"/>
          <w:bCs/>
          <w:szCs w:val="24"/>
        </w:rPr>
        <w:t xml:space="preserve"> čeho by měl </w:t>
      </w:r>
      <w:r w:rsidR="00121173">
        <w:rPr>
          <w:rFonts w:ascii="Times New Roman" w:eastAsia="Times New Roman" w:hAnsi="Times New Roman" w:cs="Times New Roman"/>
          <w:bCs/>
          <w:szCs w:val="24"/>
        </w:rPr>
        <w:t>tento majetek být v jeho vlastnictví, případně z jakého důvodu by mu měl být vydán. Podle Svazku je tomu tak proto, že žádný takový důvod neexistuje. Proto je třeba nárok Městyse zamítnout.</w:t>
      </w:r>
    </w:p>
    <w:p w14:paraId="3E638612" w14:textId="24118E80" w:rsidR="00560FA3" w:rsidRPr="00514097" w:rsidRDefault="00121173" w:rsidP="00552941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Times New Roman" w:hAnsi="Times New Roman" w:cs="Times New Roman"/>
          <w:bCs/>
          <w:szCs w:val="24"/>
        </w:rPr>
        <w:t xml:space="preserve">I v tomto případě přitom platí, že </w:t>
      </w:r>
      <w:r>
        <w:rPr>
          <w:rFonts w:ascii="Times New Roman" w:eastAsia="Malgun Gothic" w:hAnsi="Times New Roman" w:cs="Times New Roman"/>
          <w:szCs w:val="24"/>
        </w:rPr>
        <w:t>v</w:t>
      </w:r>
      <w:r w:rsidR="00560FA3" w:rsidRPr="00121173">
        <w:rPr>
          <w:rFonts w:ascii="Times New Roman" w:eastAsia="Malgun Gothic" w:hAnsi="Times New Roman" w:cs="Times New Roman"/>
          <w:szCs w:val="24"/>
        </w:rPr>
        <w:t xml:space="preserve">e správním řízení sporném to přitom </w:t>
      </w:r>
      <w:r>
        <w:rPr>
          <w:rFonts w:ascii="Times New Roman" w:eastAsia="Malgun Gothic" w:hAnsi="Times New Roman" w:cs="Times New Roman"/>
          <w:szCs w:val="24"/>
        </w:rPr>
        <w:t xml:space="preserve">je </w:t>
      </w:r>
      <w:r w:rsidR="000A03E8">
        <w:rPr>
          <w:rFonts w:ascii="Times New Roman" w:eastAsia="Malgun Gothic" w:hAnsi="Times New Roman" w:cs="Times New Roman"/>
          <w:szCs w:val="24"/>
        </w:rPr>
        <w:t>ve vztahu k danému nároku Městys, kdo</w:t>
      </w:r>
      <w:r w:rsidR="00560FA3" w:rsidRPr="00121173">
        <w:rPr>
          <w:rFonts w:ascii="Times New Roman" w:eastAsia="Malgun Gothic" w:hAnsi="Times New Roman" w:cs="Times New Roman"/>
          <w:szCs w:val="24"/>
        </w:rPr>
        <w:t xml:space="preserve"> jako navrhovatel nese břemeno tvrzení a břemeno důkazní v souladu s ustanovením § 141 odst. 4 správního řádu</w:t>
      </w:r>
      <w:r w:rsidR="00552941">
        <w:rPr>
          <w:rFonts w:ascii="Times New Roman" w:eastAsia="Malgun Gothic" w:hAnsi="Times New Roman" w:cs="Times New Roman"/>
          <w:szCs w:val="24"/>
        </w:rPr>
        <w:t>. Městys s</w:t>
      </w:r>
      <w:r w:rsidR="00560FA3" w:rsidRPr="00552941">
        <w:rPr>
          <w:rFonts w:ascii="Times New Roman" w:eastAsia="Malgun Gothic" w:hAnsi="Times New Roman" w:cs="Times New Roman"/>
          <w:szCs w:val="24"/>
        </w:rPr>
        <w:t>vé břemeno tvrzení a břemeno důkazní neunesl, když neoznačil</w:t>
      </w:r>
      <w:r w:rsidR="00552941">
        <w:rPr>
          <w:rFonts w:ascii="Times New Roman" w:eastAsia="Malgun Gothic" w:hAnsi="Times New Roman" w:cs="Times New Roman"/>
          <w:szCs w:val="24"/>
        </w:rPr>
        <w:t xml:space="preserve"> a</w:t>
      </w:r>
      <w:r w:rsidR="00560FA3" w:rsidRPr="00552941">
        <w:rPr>
          <w:rFonts w:ascii="Times New Roman" w:eastAsia="Malgun Gothic" w:hAnsi="Times New Roman" w:cs="Times New Roman"/>
          <w:szCs w:val="24"/>
        </w:rPr>
        <w:t xml:space="preserve"> ani nenavrhl žádný důkaz, který by prokazoval je</w:t>
      </w:r>
      <w:r w:rsidR="00552941">
        <w:rPr>
          <w:rFonts w:ascii="Times New Roman" w:eastAsia="Malgun Gothic" w:hAnsi="Times New Roman" w:cs="Times New Roman"/>
          <w:szCs w:val="24"/>
        </w:rPr>
        <w:t xml:space="preserve">ho </w:t>
      </w:r>
      <w:r w:rsidR="00560FA3" w:rsidRPr="00552941">
        <w:rPr>
          <w:rFonts w:ascii="Times New Roman" w:eastAsia="Malgun Gothic" w:hAnsi="Times New Roman" w:cs="Times New Roman"/>
          <w:szCs w:val="24"/>
        </w:rPr>
        <w:t xml:space="preserve">vlastnictví k majetku nabytému vlastní činností. Již z tohoto důvodu </w:t>
      </w:r>
      <w:r w:rsidR="00CF462E">
        <w:rPr>
          <w:rFonts w:ascii="Times New Roman" w:eastAsia="Malgun Gothic" w:hAnsi="Times New Roman" w:cs="Times New Roman"/>
          <w:szCs w:val="24"/>
        </w:rPr>
        <w:t>nelze jeho</w:t>
      </w:r>
      <w:r w:rsidR="00560FA3" w:rsidRPr="00552941">
        <w:rPr>
          <w:rFonts w:ascii="Times New Roman" w:eastAsia="Malgun Gothic" w:hAnsi="Times New Roman" w:cs="Times New Roman"/>
          <w:szCs w:val="24"/>
        </w:rPr>
        <w:t xml:space="preserve"> návrhu vyhovět</w:t>
      </w:r>
      <w:r w:rsidR="00CF462E">
        <w:rPr>
          <w:rFonts w:ascii="Times New Roman" w:eastAsia="Malgun Gothic" w:hAnsi="Times New Roman" w:cs="Times New Roman"/>
          <w:szCs w:val="24"/>
        </w:rPr>
        <w:t>.</w:t>
      </w:r>
    </w:p>
    <w:p w14:paraId="1388800D" w14:textId="77777777" w:rsidR="00514097" w:rsidRDefault="00514097" w:rsidP="00514097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  <w:bookmarkStart w:id="25" w:name="_Hlk193977951"/>
    </w:p>
    <w:p w14:paraId="766B5F81" w14:textId="49D170DD" w:rsidR="00514097" w:rsidRPr="0092663E" w:rsidRDefault="0092663E" w:rsidP="0092663E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ABSENCE POVINNOSTI VYDAT MAJETEK</w:t>
      </w:r>
      <w:r w:rsidR="0042293F">
        <w:rPr>
          <w:rFonts w:ascii="Times New Roman" w:hAnsi="Times New Roman" w:cs="Times New Roman"/>
          <w:b/>
        </w:rPr>
        <w:t>, PŘÍPADNÉ PROMLČENÍ TAKOVÉ POVINNOSTI</w:t>
      </w:r>
    </w:p>
    <w:bookmarkEnd w:id="25"/>
    <w:p w14:paraId="79FC136C" w14:textId="43C8AFEC" w:rsidR="0092663E" w:rsidRDefault="0092663E" w:rsidP="0092663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S ohledem na shora uvedené lze uzavřít, že Svazek je vlastníkem privatizovaného majetku, majetku nabytého vlastní činností a </w:t>
      </w:r>
      <w:r w:rsidR="007B79A6">
        <w:rPr>
          <w:rFonts w:ascii="Times New Roman" w:eastAsia="Malgun Gothic" w:hAnsi="Times New Roman" w:cs="Times New Roman"/>
        </w:rPr>
        <w:t>darovaného</w:t>
      </w:r>
      <w:r>
        <w:rPr>
          <w:rFonts w:ascii="Times New Roman" w:eastAsia="Malgun Gothic" w:hAnsi="Times New Roman" w:cs="Times New Roman"/>
        </w:rPr>
        <w:t xml:space="preserve"> majetku, a to na základě původních nabývacích titulů, eventuelně pak vydržením.</w:t>
      </w:r>
      <w:r w:rsidR="0042293F">
        <w:rPr>
          <w:rFonts w:ascii="Times New Roman" w:eastAsia="Malgun Gothic" w:hAnsi="Times New Roman" w:cs="Times New Roman"/>
        </w:rPr>
        <w:t xml:space="preserve"> Majetek privatizovaný</w:t>
      </w:r>
      <w:r w:rsidR="007B79A6">
        <w:rPr>
          <w:rFonts w:ascii="Times New Roman" w:eastAsia="Malgun Gothic" w:hAnsi="Times New Roman" w:cs="Times New Roman"/>
        </w:rPr>
        <w:t xml:space="preserve"> a majetek nabytý vlastní činností ani nikdy nebyl ve vlastnictví Městyse.</w:t>
      </w:r>
      <w:r w:rsidR="00291CEE">
        <w:rPr>
          <w:rFonts w:ascii="Times New Roman" w:eastAsia="Malgun Gothic" w:hAnsi="Times New Roman" w:cs="Times New Roman"/>
        </w:rPr>
        <w:t xml:space="preserve"> Své vlastnické právo ani k jedné z uvedených skupin majetků pak Městys navzdory svému</w:t>
      </w:r>
      <w:r w:rsidR="00D5627F">
        <w:rPr>
          <w:rFonts w:ascii="Times New Roman" w:eastAsia="Malgun Gothic" w:hAnsi="Times New Roman" w:cs="Times New Roman"/>
        </w:rPr>
        <w:t xml:space="preserve"> břemenu důkaznímu neprokazuje.</w:t>
      </w:r>
    </w:p>
    <w:p w14:paraId="56821E4E" w14:textId="311C7C16" w:rsidR="0092663E" w:rsidRDefault="0092663E" w:rsidP="0092663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V mezích Rozhodnutí o členství je třeba vycházet z toho, že </w:t>
      </w:r>
      <w:r w:rsidRPr="00C93914">
        <w:rPr>
          <w:rFonts w:ascii="Times New Roman" w:eastAsia="Malgun Gothic" w:hAnsi="Times New Roman" w:cs="Times New Roman"/>
        </w:rPr>
        <w:t>členství Městyse ve Svazku nikdy nevzniklo, tedy ani netrvalo po žádnou dobu a ani nezaniklo</w:t>
      </w:r>
      <w:r>
        <w:rPr>
          <w:rFonts w:ascii="Times New Roman" w:eastAsia="Malgun Gothic" w:hAnsi="Times New Roman" w:cs="Times New Roman"/>
        </w:rPr>
        <w:t xml:space="preserve">. Proto se na nároky Městyse vůbec neuplatní stanovy Svazku, resp. </w:t>
      </w:r>
      <w:r w:rsidR="00B66C2A">
        <w:rPr>
          <w:rFonts w:ascii="Times New Roman" w:eastAsia="Malgun Gothic" w:hAnsi="Times New Roman" w:cs="Times New Roman"/>
        </w:rPr>
        <w:t>článek</w:t>
      </w:r>
      <w:r w:rsidRPr="001909EB">
        <w:rPr>
          <w:rFonts w:ascii="Times New Roman" w:eastAsia="Malgun Gothic" w:hAnsi="Times New Roman" w:cs="Times New Roman"/>
        </w:rPr>
        <w:t xml:space="preserve"> 5.7. stanov Svazku. </w:t>
      </w:r>
    </w:p>
    <w:p w14:paraId="58D16AC7" w14:textId="03911C7B" w:rsidR="0092663E" w:rsidRPr="00010F8C" w:rsidRDefault="0092663E" w:rsidP="0092663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  <w:b/>
          <w:bCs/>
        </w:rPr>
      </w:pPr>
      <w:r w:rsidRPr="00010F8C">
        <w:rPr>
          <w:rFonts w:ascii="Times New Roman" w:eastAsia="Malgun Gothic" w:hAnsi="Times New Roman" w:cs="Times New Roman"/>
          <w:b/>
          <w:bCs/>
        </w:rPr>
        <w:t xml:space="preserve">Neexistuje proto ani žádná povinnost Svazku „vydat“ privatizovaný majetek, majetek nabytý vlastní činností či </w:t>
      </w:r>
      <w:r w:rsidR="00D5627F" w:rsidRPr="00010F8C">
        <w:rPr>
          <w:rFonts w:ascii="Times New Roman" w:eastAsia="Malgun Gothic" w:hAnsi="Times New Roman" w:cs="Times New Roman"/>
          <w:b/>
          <w:bCs/>
        </w:rPr>
        <w:t>darovaný</w:t>
      </w:r>
      <w:r w:rsidRPr="00010F8C">
        <w:rPr>
          <w:rFonts w:ascii="Times New Roman" w:eastAsia="Malgun Gothic" w:hAnsi="Times New Roman" w:cs="Times New Roman"/>
          <w:b/>
          <w:bCs/>
        </w:rPr>
        <w:t xml:space="preserve"> majetek, který Svazek řádně nabyl do svého vlastnictví</w:t>
      </w:r>
      <w:r w:rsidR="00AA3C4F">
        <w:rPr>
          <w:rFonts w:ascii="Times New Roman" w:eastAsia="Malgun Gothic" w:hAnsi="Times New Roman" w:cs="Times New Roman"/>
          <w:b/>
          <w:bCs/>
        </w:rPr>
        <w:t>,</w:t>
      </w:r>
      <w:r w:rsidR="003E12FD">
        <w:rPr>
          <w:rFonts w:ascii="Times New Roman" w:eastAsia="Malgun Gothic" w:hAnsi="Times New Roman" w:cs="Times New Roman"/>
          <w:b/>
          <w:bCs/>
        </w:rPr>
        <w:t xml:space="preserve"> a o který se bude v souladu se zákonem o vodovodech a </w:t>
      </w:r>
      <w:r w:rsidR="00AA3C4F">
        <w:rPr>
          <w:rFonts w:ascii="Times New Roman" w:eastAsia="Malgun Gothic" w:hAnsi="Times New Roman" w:cs="Times New Roman"/>
          <w:b/>
          <w:bCs/>
        </w:rPr>
        <w:t>kanalizacích</w:t>
      </w:r>
      <w:r w:rsidR="003E12FD">
        <w:rPr>
          <w:rFonts w:ascii="Times New Roman" w:eastAsia="Malgun Gothic" w:hAnsi="Times New Roman" w:cs="Times New Roman"/>
          <w:b/>
          <w:bCs/>
        </w:rPr>
        <w:t xml:space="preserve"> jako jeho vlastník i do budoucna řádně starat</w:t>
      </w:r>
      <w:r w:rsidRPr="00010F8C">
        <w:rPr>
          <w:rFonts w:ascii="Times New Roman" w:eastAsia="Malgun Gothic" w:hAnsi="Times New Roman" w:cs="Times New Roman"/>
          <w:b/>
          <w:bCs/>
        </w:rPr>
        <w:t xml:space="preserve">. </w:t>
      </w:r>
      <w:r w:rsidR="00963964" w:rsidRPr="00010F8C">
        <w:rPr>
          <w:rFonts w:ascii="Times New Roman" w:eastAsia="Malgun Gothic" w:hAnsi="Times New Roman" w:cs="Times New Roman"/>
          <w:b/>
          <w:bCs/>
        </w:rPr>
        <w:t xml:space="preserve">Jediným právním důvodem </w:t>
      </w:r>
      <w:r w:rsidR="003E12FD">
        <w:rPr>
          <w:rFonts w:ascii="Times New Roman" w:eastAsia="Malgun Gothic" w:hAnsi="Times New Roman" w:cs="Times New Roman"/>
          <w:b/>
          <w:bCs/>
        </w:rPr>
        <w:t xml:space="preserve">převodu </w:t>
      </w:r>
      <w:r w:rsidR="00963964" w:rsidRPr="00010F8C">
        <w:rPr>
          <w:rFonts w:ascii="Times New Roman" w:eastAsia="Malgun Gothic" w:hAnsi="Times New Roman" w:cs="Times New Roman"/>
          <w:b/>
          <w:bCs/>
        </w:rPr>
        <w:t>byl článek 5.7. stanov Svazku, který nelze použít</w:t>
      </w:r>
      <w:r w:rsidR="003E12FD">
        <w:rPr>
          <w:rFonts w:ascii="Times New Roman" w:eastAsia="Malgun Gothic" w:hAnsi="Times New Roman" w:cs="Times New Roman"/>
          <w:b/>
          <w:bCs/>
        </w:rPr>
        <w:t>, neboť se na Městys nevztahuje, protože nikdy nebyl stranou zakladatelské smlouvy a členem Svazku</w:t>
      </w:r>
      <w:r w:rsidR="00963964" w:rsidRPr="00010F8C">
        <w:rPr>
          <w:rFonts w:ascii="Times New Roman" w:eastAsia="Malgun Gothic" w:hAnsi="Times New Roman" w:cs="Times New Roman"/>
          <w:b/>
          <w:bCs/>
        </w:rPr>
        <w:t>.</w:t>
      </w:r>
    </w:p>
    <w:p w14:paraId="74FA4954" w14:textId="72CBB78F" w:rsidR="0092663E" w:rsidRDefault="003E12FD" w:rsidP="0092663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Z důvodu opatrnosti Svazek uvádí, že i</w:t>
      </w:r>
      <w:r w:rsidR="0092663E" w:rsidRPr="001909EB">
        <w:rPr>
          <w:rFonts w:ascii="Times New Roman" w:eastAsia="Malgun Gothic" w:hAnsi="Times New Roman" w:cs="Times New Roman"/>
        </w:rPr>
        <w:t xml:space="preserve"> pokud by </w:t>
      </w:r>
      <w:r>
        <w:rPr>
          <w:rFonts w:ascii="Times New Roman" w:eastAsia="Malgun Gothic" w:hAnsi="Times New Roman" w:cs="Times New Roman"/>
        </w:rPr>
        <w:t xml:space="preserve">nějaká </w:t>
      </w:r>
      <w:r w:rsidR="0092663E" w:rsidRPr="001909EB">
        <w:rPr>
          <w:rFonts w:ascii="Times New Roman" w:eastAsia="Malgun Gothic" w:hAnsi="Times New Roman" w:cs="Times New Roman"/>
        </w:rPr>
        <w:t>taková povinnost Svazku existovala</w:t>
      </w:r>
      <w:r w:rsidR="0092663E">
        <w:rPr>
          <w:rFonts w:ascii="Times New Roman" w:eastAsia="Malgun Gothic" w:hAnsi="Times New Roman" w:cs="Times New Roman"/>
        </w:rPr>
        <w:t xml:space="preserve"> (s čímž Svazek nesouhlasí)</w:t>
      </w:r>
      <w:r w:rsidR="0092663E" w:rsidRPr="001909EB">
        <w:rPr>
          <w:rFonts w:ascii="Times New Roman" w:eastAsia="Malgun Gothic" w:hAnsi="Times New Roman" w:cs="Times New Roman"/>
        </w:rPr>
        <w:t xml:space="preserve">, nárok Městyse by byl promlčen, když </w:t>
      </w:r>
      <w:r w:rsidR="0092663E">
        <w:rPr>
          <w:rFonts w:ascii="Times New Roman" w:eastAsia="Malgun Gothic" w:hAnsi="Times New Roman" w:cs="Times New Roman"/>
        </w:rPr>
        <w:t>počátek promlčecí doby ve smyslu § 619 OZ, resp. § 101 SOZ</w:t>
      </w:r>
      <w:r w:rsidR="0092663E" w:rsidRPr="001909EB">
        <w:rPr>
          <w:rFonts w:ascii="Times New Roman" w:eastAsia="Malgun Gothic" w:hAnsi="Times New Roman" w:cs="Times New Roman"/>
        </w:rPr>
        <w:t xml:space="preserve"> pro „vydání“ </w:t>
      </w:r>
      <w:r w:rsidR="0092663E">
        <w:rPr>
          <w:rFonts w:ascii="Times New Roman" w:eastAsia="Malgun Gothic" w:hAnsi="Times New Roman" w:cs="Times New Roman"/>
        </w:rPr>
        <w:t xml:space="preserve">(resp. převedení) takového </w:t>
      </w:r>
      <w:r w:rsidR="0092663E" w:rsidRPr="001909EB">
        <w:rPr>
          <w:rFonts w:ascii="Times New Roman" w:eastAsia="Malgun Gothic" w:hAnsi="Times New Roman" w:cs="Times New Roman"/>
        </w:rPr>
        <w:t xml:space="preserve">majetku </w:t>
      </w:r>
      <w:r w:rsidR="0092663E">
        <w:rPr>
          <w:rFonts w:ascii="Times New Roman" w:eastAsia="Malgun Gothic" w:hAnsi="Times New Roman" w:cs="Times New Roman"/>
        </w:rPr>
        <w:t xml:space="preserve">by nebylo možno odvozovat od </w:t>
      </w:r>
      <w:r w:rsidR="0092663E" w:rsidRPr="001909EB">
        <w:rPr>
          <w:rFonts w:ascii="Times New Roman" w:eastAsia="Malgun Gothic" w:hAnsi="Times New Roman" w:cs="Times New Roman"/>
        </w:rPr>
        <w:t>ukončení domnělého členství Městyse ve Svazku</w:t>
      </w:r>
      <w:r w:rsidR="0092663E">
        <w:rPr>
          <w:rFonts w:ascii="Times New Roman" w:eastAsia="Malgun Gothic" w:hAnsi="Times New Roman" w:cs="Times New Roman"/>
        </w:rPr>
        <w:t xml:space="preserve"> (a tedy povinnosti dle stanov vydat tento majetek)</w:t>
      </w:r>
      <w:r w:rsidR="0092663E" w:rsidRPr="001909EB">
        <w:rPr>
          <w:rFonts w:ascii="Times New Roman" w:eastAsia="Malgun Gothic" w:hAnsi="Times New Roman" w:cs="Times New Roman"/>
        </w:rPr>
        <w:t xml:space="preserve">, </w:t>
      </w:r>
      <w:r w:rsidR="0092663E">
        <w:rPr>
          <w:rFonts w:ascii="Times New Roman" w:eastAsia="Malgun Gothic" w:hAnsi="Times New Roman" w:cs="Times New Roman"/>
        </w:rPr>
        <w:t>které nikdy nevzniklo. T</w:t>
      </w:r>
      <w:r w:rsidR="0092663E" w:rsidRPr="001909EB">
        <w:rPr>
          <w:rFonts w:ascii="Times New Roman" w:eastAsia="Malgun Gothic" w:hAnsi="Times New Roman" w:cs="Times New Roman"/>
        </w:rPr>
        <w:t xml:space="preserve">akový okamžik není právně relevantní. </w:t>
      </w:r>
    </w:p>
    <w:p w14:paraId="40DC1114" w14:textId="5FC4E1AE" w:rsidR="0092663E" w:rsidRDefault="0092663E" w:rsidP="0092663E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Počátek promlčecí doby ke splnění případné povinnosti vydat takový majetek by musel být vázán k okamžiku, kdy jej Svazek nabyl do svého vlastnictví, neboť se jednalo o okamžik, kdy nárok Městyse na vydání předmětného majetku mohl být u orgánů veřejné správy poprvé uplatněn. Touto optikou je pak nutno dodat, že jde i o okamžik, kdy se Městys </w:t>
      </w:r>
      <w:r w:rsidRPr="00523509">
        <w:rPr>
          <w:rFonts w:ascii="Times New Roman" w:eastAsia="Malgun Gothic" w:hAnsi="Times New Roman" w:cs="Times New Roman"/>
        </w:rPr>
        <w:t>o okolnostech rozhodných pro počátek běhu promlčecí lhůty</w:t>
      </w:r>
      <w:r>
        <w:rPr>
          <w:rFonts w:ascii="Times New Roman" w:eastAsia="Malgun Gothic" w:hAnsi="Times New Roman" w:cs="Times New Roman"/>
        </w:rPr>
        <w:t xml:space="preserve"> mohl a měl dozvědět, neboť o nabytí vlastnického práva Svazku k tomuto majetku věděl</w:t>
      </w:r>
      <w:r w:rsidR="00963964">
        <w:rPr>
          <w:rFonts w:ascii="Times New Roman" w:eastAsia="Malgun Gothic" w:hAnsi="Times New Roman" w:cs="Times New Roman"/>
        </w:rPr>
        <w:t>.</w:t>
      </w:r>
    </w:p>
    <w:p w14:paraId="68EABD82" w14:textId="59337CF8" w:rsidR="00514097" w:rsidRPr="00963964" w:rsidRDefault="0092663E" w:rsidP="0096396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Proto Svazek z důvodu právní opatrnosti rovněž </w:t>
      </w:r>
      <w:r w:rsidRPr="00A7103B">
        <w:rPr>
          <w:rFonts w:ascii="Times New Roman" w:eastAsia="Malgun Gothic" w:hAnsi="Times New Roman" w:cs="Times New Roman"/>
          <w:b/>
          <w:bCs/>
        </w:rPr>
        <w:t>uplatňuje námitku promlčení</w:t>
      </w:r>
      <w:r>
        <w:rPr>
          <w:rFonts w:ascii="Times New Roman" w:eastAsia="Malgun Gothic" w:hAnsi="Times New Roman" w:cs="Times New Roman"/>
        </w:rPr>
        <w:t xml:space="preserve"> ve vztahu k nároku Městyse na vydání (resp. převedení) </w:t>
      </w:r>
      <w:r w:rsidR="00963964">
        <w:rPr>
          <w:rFonts w:ascii="Times New Roman" w:eastAsia="Malgun Gothic" w:hAnsi="Times New Roman" w:cs="Times New Roman"/>
        </w:rPr>
        <w:t>darovaného</w:t>
      </w:r>
      <w:r>
        <w:rPr>
          <w:rFonts w:ascii="Times New Roman" w:eastAsia="Malgun Gothic" w:hAnsi="Times New Roman" w:cs="Times New Roman"/>
        </w:rPr>
        <w:t xml:space="preserve"> majetku, privatizovaného majetku a majetku nabytého vlastní činností.</w:t>
      </w:r>
    </w:p>
    <w:p w14:paraId="614444CA" w14:textId="77777777" w:rsidR="00963964" w:rsidRDefault="00963964" w:rsidP="00963964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</w:p>
    <w:p w14:paraId="7E231809" w14:textId="3AF555E6" w:rsidR="00C63E33" w:rsidRPr="003728A8" w:rsidRDefault="003728A8" w:rsidP="003728A8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 NÁROKŮM NA NÁJEMNÉ</w:t>
      </w:r>
    </w:p>
    <w:p w14:paraId="66CFC2A0" w14:textId="210347F6" w:rsidR="007B13D8" w:rsidRDefault="007B13D8" w:rsidP="007B13D8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Protože je majetek privatizovaný, darovaný a nabytý vlastní činností na základě řádných nabývacích titulů ve vlastnictví Svazku, Svazek se logicky z podstaty věci nemůže ve vztahu k tomuto majetku bezdůvodně obohacovat na úkor Městyse pobíráním nájemného za pronájem tohoto vodohospodářského majetku</w:t>
      </w:r>
      <w:r w:rsidR="003E12FD">
        <w:rPr>
          <w:rFonts w:ascii="Times New Roman" w:eastAsia="Malgun Gothic" w:hAnsi="Times New Roman" w:cs="Times New Roman"/>
        </w:rPr>
        <w:t>, neboť je řádným vlastníkem a oprávněným držitelem tohoto majetku na základě existujících platných právních důvodů</w:t>
      </w:r>
      <w:r>
        <w:rPr>
          <w:rFonts w:ascii="Times New Roman" w:eastAsia="Malgun Gothic" w:hAnsi="Times New Roman" w:cs="Times New Roman"/>
        </w:rPr>
        <w:t xml:space="preserve">. Absentuje totiž elementární zákonná povinnost ve smyslu § 2991 OZ, a sice, že by se Svazek obohatil </w:t>
      </w:r>
      <w:r w:rsidRPr="00C51DC9">
        <w:rPr>
          <w:rFonts w:ascii="Times New Roman" w:eastAsia="Malgun Gothic" w:hAnsi="Times New Roman" w:cs="Times New Roman"/>
          <w:i/>
          <w:iCs/>
        </w:rPr>
        <w:t>bez právního důvodu, plněním z právního důvodu, který odpadl, protiprávním užitím cizí hodnoty nebo tím, že za něho bylo plněno, co měl po právu plnit sám</w:t>
      </w:r>
      <w:r w:rsidRPr="00D45DA5">
        <w:rPr>
          <w:rFonts w:ascii="Times New Roman" w:eastAsia="Malgun Gothic" w:hAnsi="Times New Roman" w:cs="Times New Roman"/>
        </w:rPr>
        <w:t>.</w:t>
      </w:r>
    </w:p>
    <w:p w14:paraId="4B6A5A1A" w14:textId="5FC0B65B" w:rsidR="007B13D8" w:rsidRDefault="007B13D8" w:rsidP="007B13D8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Pro úplnost Svazek dodává, že pobíráním nájemného za pronájem </w:t>
      </w:r>
      <w:r w:rsidRPr="007B3935">
        <w:rPr>
          <w:rFonts w:ascii="Times New Roman" w:eastAsia="Malgun Gothic" w:hAnsi="Times New Roman" w:cs="Times New Roman"/>
        </w:rPr>
        <w:t>privatizovan</w:t>
      </w:r>
      <w:r>
        <w:rPr>
          <w:rFonts w:ascii="Times New Roman" w:eastAsia="Malgun Gothic" w:hAnsi="Times New Roman" w:cs="Times New Roman"/>
        </w:rPr>
        <w:t>ého majetku</w:t>
      </w:r>
      <w:r w:rsidRPr="007B3935">
        <w:rPr>
          <w:rFonts w:ascii="Times New Roman" w:eastAsia="Malgun Gothic" w:hAnsi="Times New Roman" w:cs="Times New Roman"/>
        </w:rPr>
        <w:t xml:space="preserve">, </w:t>
      </w:r>
      <w:r>
        <w:rPr>
          <w:rFonts w:ascii="Times New Roman" w:eastAsia="Malgun Gothic" w:hAnsi="Times New Roman" w:cs="Times New Roman"/>
        </w:rPr>
        <w:t>darovaného majetku a majetku</w:t>
      </w:r>
      <w:r w:rsidRPr="007B3935">
        <w:rPr>
          <w:rFonts w:ascii="Times New Roman" w:eastAsia="Malgun Gothic" w:hAnsi="Times New Roman" w:cs="Times New Roman"/>
        </w:rPr>
        <w:t xml:space="preserve"> nabyt</w:t>
      </w:r>
      <w:r>
        <w:rPr>
          <w:rFonts w:ascii="Times New Roman" w:eastAsia="Malgun Gothic" w:hAnsi="Times New Roman" w:cs="Times New Roman"/>
        </w:rPr>
        <w:t>ého</w:t>
      </w:r>
      <w:r w:rsidRPr="007B3935">
        <w:rPr>
          <w:rFonts w:ascii="Times New Roman" w:eastAsia="Malgun Gothic" w:hAnsi="Times New Roman" w:cs="Times New Roman"/>
        </w:rPr>
        <w:t xml:space="preserve"> vlastní činností</w:t>
      </w:r>
      <w:r>
        <w:rPr>
          <w:rFonts w:ascii="Times New Roman" w:eastAsia="Malgun Gothic" w:hAnsi="Times New Roman" w:cs="Times New Roman"/>
        </w:rPr>
        <w:t xml:space="preserve"> Svazek nemohl Městysi způsobit ani škodu, neboť neporušil žádnou svoji zákonnou ani smluvní povinnost. </w:t>
      </w:r>
    </w:p>
    <w:p w14:paraId="46355FFF" w14:textId="77777777" w:rsidR="00E017D7" w:rsidRDefault="00E017D7" w:rsidP="00E017D7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</w:p>
    <w:p w14:paraId="08B09D72" w14:textId="0F0976D6" w:rsidR="00E017D7" w:rsidRPr="003728A8" w:rsidRDefault="00E017D7" w:rsidP="00E017D7">
      <w:pPr>
        <w:pStyle w:val="Odstavecseseznamem"/>
        <w:keepNext/>
        <w:widowControl w:val="0"/>
        <w:spacing w:before="240" w:after="0" w:line="264" w:lineRule="auto"/>
        <w:ind w:left="426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K DALŠÍM NÁROKŮM MĚSTYSE</w:t>
      </w:r>
    </w:p>
    <w:p w14:paraId="09B6694D" w14:textId="77777777" w:rsidR="00603A54" w:rsidRDefault="00603A54" w:rsidP="00603A5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Další uplatněné nároky Městyse v řízení jsou rovněž nedůvodné. Konkrétně se jedná o nároky Městyse na zaplacení:</w:t>
      </w:r>
    </w:p>
    <w:p w14:paraId="35F271F6" w14:textId="77777777" w:rsidR="00603A54" w:rsidRPr="00CF03C2" w:rsidRDefault="00603A54" w:rsidP="00603A54">
      <w:pPr>
        <w:pStyle w:val="Odstavecseseznamem"/>
        <w:keepNext/>
        <w:numPr>
          <w:ilvl w:val="0"/>
          <w:numId w:val="21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CF03C2">
        <w:rPr>
          <w:rFonts w:ascii="Times New Roman" w:eastAsia="Malgun Gothic" w:hAnsi="Times New Roman" w:cs="Times New Roman"/>
          <w:i/>
          <w:iCs/>
        </w:rPr>
        <w:t>částky 3 472 415, 43,- Kč s úrokem z prodlení související s podílem Svazku v obchodní společnosti Svaz VKMO s.r.o.;</w:t>
      </w:r>
    </w:p>
    <w:p w14:paraId="310AACAE" w14:textId="77777777" w:rsidR="00603A54" w:rsidRPr="00CF03C2" w:rsidRDefault="00603A54" w:rsidP="00603A54">
      <w:pPr>
        <w:pStyle w:val="Odstavecseseznamem"/>
        <w:keepNext/>
        <w:numPr>
          <w:ilvl w:val="0"/>
          <w:numId w:val="21"/>
        </w:numPr>
        <w:spacing w:before="120" w:after="120"/>
        <w:contextualSpacing w:val="0"/>
        <w:jc w:val="both"/>
        <w:rPr>
          <w:rFonts w:ascii="Times New Roman" w:eastAsia="Malgun Gothic" w:hAnsi="Times New Roman" w:cs="Times New Roman"/>
          <w:i/>
          <w:iCs/>
        </w:rPr>
      </w:pPr>
      <w:r w:rsidRPr="00CF03C2">
        <w:rPr>
          <w:rFonts w:ascii="Times New Roman" w:eastAsia="Malgun Gothic" w:hAnsi="Times New Roman" w:cs="Times New Roman"/>
          <w:i/>
          <w:iCs/>
        </w:rPr>
        <w:t>částky 3 525 133, 30,- Kč s úrokem z prodlení související s peněžitým majetkem Svazku</w:t>
      </w:r>
    </w:p>
    <w:p w14:paraId="5B7DD74B" w14:textId="2AD32AC8" w:rsidR="002E547C" w:rsidRDefault="00603A54" w:rsidP="00603A5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Vzhledem k tomu, že ve smyslu Rozhodnutí o členství platí, že </w:t>
      </w:r>
      <w:r w:rsidRPr="000E4E49">
        <w:rPr>
          <w:rFonts w:ascii="Times New Roman" w:eastAsia="Malgun Gothic" w:hAnsi="Times New Roman" w:cs="Times New Roman"/>
        </w:rPr>
        <w:t>členství Městyse ve Svazku nikdy nevzniklo, tedy ani netrvalo po žádnou dobu a ani nezaniklo</w:t>
      </w:r>
      <w:r>
        <w:rPr>
          <w:rFonts w:ascii="Times New Roman" w:eastAsia="Malgun Gothic" w:hAnsi="Times New Roman" w:cs="Times New Roman"/>
        </w:rPr>
        <w:t>, logicky nelze vyhovět ani nárokům Městyse</w:t>
      </w:r>
      <w:r w:rsidR="002E547C" w:rsidRPr="002E547C">
        <w:t xml:space="preserve"> </w:t>
      </w:r>
      <w:r w:rsidR="002E547C" w:rsidRPr="002E547C">
        <w:rPr>
          <w:rFonts w:ascii="Times New Roman" w:eastAsia="Malgun Gothic" w:hAnsi="Times New Roman" w:cs="Times New Roman"/>
        </w:rPr>
        <w:t>týkajících se vypořádání jeho neexistujícího členství.</w:t>
      </w:r>
    </w:p>
    <w:p w14:paraId="56403E30" w14:textId="507BCAD5" w:rsidR="00DA1542" w:rsidRPr="00D00F7F" w:rsidRDefault="00603A54" w:rsidP="00D00F7F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 w:rsidRPr="00090BDB">
        <w:rPr>
          <w:rFonts w:ascii="Times New Roman" w:eastAsia="Malgun Gothic" w:hAnsi="Times New Roman" w:cs="Times New Roman"/>
        </w:rPr>
        <w:t>Jakkoliv podle Svazku Městys vůbec nemá nárok</w:t>
      </w:r>
      <w:r>
        <w:rPr>
          <w:rFonts w:ascii="Times New Roman" w:eastAsia="Malgun Gothic" w:hAnsi="Times New Roman" w:cs="Times New Roman"/>
        </w:rPr>
        <w:t xml:space="preserve"> na zaplacení výše uvedených částek</w:t>
      </w:r>
      <w:r w:rsidRPr="00610859">
        <w:rPr>
          <w:rFonts w:ascii="Times New Roman" w:eastAsia="Malgun Gothic" w:hAnsi="Times New Roman" w:cs="Times New Roman"/>
        </w:rPr>
        <w:t xml:space="preserve"> souvisejících s podílem Svazku v obchodní společnosti Svaz VKMO s.r.o.</w:t>
      </w:r>
      <w:r>
        <w:rPr>
          <w:rFonts w:ascii="Times New Roman" w:eastAsia="Malgun Gothic" w:hAnsi="Times New Roman" w:cs="Times New Roman"/>
        </w:rPr>
        <w:t xml:space="preserve"> a s peněžitým majetkem Svazku</w:t>
      </w:r>
      <w:r w:rsidRPr="00090BDB">
        <w:rPr>
          <w:rFonts w:ascii="Times New Roman" w:eastAsia="Malgun Gothic" w:hAnsi="Times New Roman" w:cs="Times New Roman"/>
        </w:rPr>
        <w:t xml:space="preserve">, Svazek i v tomto případě z důvodu právní opatrnosti </w:t>
      </w:r>
      <w:r w:rsidRPr="00610859">
        <w:rPr>
          <w:rFonts w:ascii="Times New Roman" w:eastAsia="Malgun Gothic" w:hAnsi="Times New Roman" w:cs="Times New Roman"/>
          <w:b/>
          <w:bCs/>
        </w:rPr>
        <w:t>uplatňuje námitku promlčení</w:t>
      </w:r>
      <w:r w:rsidRPr="00090BDB">
        <w:rPr>
          <w:rFonts w:ascii="Times New Roman" w:eastAsia="Malgun Gothic" w:hAnsi="Times New Roman" w:cs="Times New Roman"/>
        </w:rPr>
        <w:t xml:space="preserve">, když </w:t>
      </w:r>
      <w:r>
        <w:rPr>
          <w:rFonts w:ascii="Times New Roman" w:eastAsia="Malgun Gothic" w:hAnsi="Times New Roman" w:cs="Times New Roman"/>
        </w:rPr>
        <w:t>p</w:t>
      </w:r>
      <w:r w:rsidRPr="00090BDB">
        <w:rPr>
          <w:rFonts w:ascii="Times New Roman" w:eastAsia="Malgun Gothic" w:hAnsi="Times New Roman" w:cs="Times New Roman"/>
        </w:rPr>
        <w:t xml:space="preserve">očátek promlčecí doby </w:t>
      </w:r>
      <w:r>
        <w:rPr>
          <w:rFonts w:ascii="Times New Roman" w:eastAsia="Malgun Gothic" w:hAnsi="Times New Roman" w:cs="Times New Roman"/>
        </w:rPr>
        <w:t>k zaplacení požadovaného plnění</w:t>
      </w:r>
      <w:r w:rsidRPr="00090BDB">
        <w:rPr>
          <w:rFonts w:ascii="Times New Roman" w:eastAsia="Malgun Gothic" w:hAnsi="Times New Roman" w:cs="Times New Roman"/>
        </w:rPr>
        <w:t xml:space="preserve"> </w:t>
      </w:r>
      <w:r>
        <w:rPr>
          <w:rFonts w:ascii="Times New Roman" w:eastAsia="Malgun Gothic" w:hAnsi="Times New Roman" w:cs="Times New Roman"/>
        </w:rPr>
        <w:t xml:space="preserve">nelze vázat na ukončení domnělého členství Městyse ve Svazku, které z důvodů na straně Městyse nikdy nevzniklo. Také v tomto případě </w:t>
      </w:r>
      <w:r w:rsidRPr="00A558E4">
        <w:rPr>
          <w:rFonts w:ascii="Times New Roman" w:eastAsia="Malgun Gothic" w:hAnsi="Times New Roman" w:cs="Times New Roman"/>
        </w:rPr>
        <w:t>je rozhodným okamžik, kdy nárok Městyse mohl být u orgánů veřejné správy poprvé uplatněn</w:t>
      </w:r>
      <w:r>
        <w:rPr>
          <w:rFonts w:ascii="Times New Roman" w:eastAsia="Malgun Gothic" w:hAnsi="Times New Roman" w:cs="Times New Roman"/>
        </w:rPr>
        <w:t xml:space="preserve">, </w:t>
      </w:r>
      <w:r w:rsidR="00BF491A">
        <w:rPr>
          <w:rFonts w:ascii="Times New Roman" w:eastAsia="Malgun Gothic" w:hAnsi="Times New Roman" w:cs="Times New Roman"/>
        </w:rPr>
        <w:t>což je třeba pojit se vznikem domnělého členství Městyse.</w:t>
      </w:r>
    </w:p>
    <w:p w14:paraId="155233D3" w14:textId="77777777" w:rsidR="009E63DE" w:rsidRDefault="009E63DE" w:rsidP="009E63DE">
      <w:pPr>
        <w:pStyle w:val="Odstavecseseznamem"/>
        <w:keepNext/>
        <w:widowControl w:val="0"/>
        <w:numPr>
          <w:ilvl w:val="0"/>
          <w:numId w:val="4"/>
        </w:numPr>
        <w:spacing w:before="240" w:after="0" w:line="264" w:lineRule="auto"/>
        <w:ind w:left="426" w:firstLine="0"/>
        <w:jc w:val="center"/>
        <w:rPr>
          <w:rFonts w:ascii="Times New Roman" w:hAnsi="Times New Roman" w:cs="Times New Roman"/>
          <w:b/>
        </w:rPr>
      </w:pPr>
    </w:p>
    <w:p w14:paraId="7FB431ED" w14:textId="037854B1" w:rsidR="009E63DE" w:rsidRPr="009E63DE" w:rsidRDefault="009E63DE" w:rsidP="009E63DE">
      <w:pPr>
        <w:pStyle w:val="Odstavecseseznamem"/>
        <w:keepNext/>
        <w:widowControl w:val="0"/>
        <w:spacing w:before="240" w:after="0" w:line="264" w:lineRule="auto"/>
        <w:ind w:left="426" w:hanging="28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ZÁVĚR</w:t>
      </w:r>
    </w:p>
    <w:p w14:paraId="07E96E7E" w14:textId="409D2848" w:rsidR="00945181" w:rsidRDefault="002E216D" w:rsidP="00A558E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Svazek i nadále považuje</w:t>
      </w:r>
      <w:r w:rsidR="00841767">
        <w:rPr>
          <w:rFonts w:ascii="Times New Roman" w:eastAsia="Malgun Gothic" w:hAnsi="Times New Roman" w:cs="Times New Roman"/>
        </w:rPr>
        <w:t xml:space="preserve"> veškeré</w:t>
      </w:r>
      <w:r>
        <w:rPr>
          <w:rFonts w:ascii="Times New Roman" w:eastAsia="Malgun Gothic" w:hAnsi="Times New Roman" w:cs="Times New Roman"/>
        </w:rPr>
        <w:t xml:space="preserve"> nároky Městyse za nedůvodné</w:t>
      </w:r>
      <w:r w:rsidR="001D1E8F">
        <w:rPr>
          <w:rFonts w:ascii="Times New Roman" w:eastAsia="Malgun Gothic" w:hAnsi="Times New Roman" w:cs="Times New Roman"/>
        </w:rPr>
        <w:t xml:space="preserve"> a navrhuje, aby je krajský úřad zamítl a Svazku přiznal náhradu nákladů řízení.</w:t>
      </w:r>
    </w:p>
    <w:p w14:paraId="10C06710" w14:textId="14DDE5A3" w:rsidR="00AA3C4F" w:rsidRDefault="00AA3C4F" w:rsidP="00A558E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 xml:space="preserve">Svazek rovněž setrvává na svém návrhu řízení přerušit, </w:t>
      </w:r>
      <w:r w:rsidR="00835480">
        <w:rPr>
          <w:rFonts w:ascii="Times New Roman" w:eastAsia="Malgun Gothic" w:hAnsi="Times New Roman" w:cs="Times New Roman"/>
        </w:rPr>
        <w:t xml:space="preserve">a </w:t>
      </w:r>
      <w:r w:rsidR="00835480" w:rsidRPr="00835480">
        <w:rPr>
          <w:rFonts w:ascii="Times New Roman" w:eastAsia="Malgun Gothic" w:hAnsi="Times New Roman" w:cs="Times New Roman"/>
        </w:rPr>
        <w:t>to do doby rozhodnutí o kasační stížnosti proti Rozsudku KS v</w:t>
      </w:r>
      <w:r w:rsidR="00835480">
        <w:rPr>
          <w:rFonts w:ascii="Times New Roman" w:eastAsia="Malgun Gothic" w:hAnsi="Times New Roman" w:cs="Times New Roman"/>
        </w:rPr>
        <w:t> </w:t>
      </w:r>
      <w:r w:rsidR="00835480" w:rsidRPr="00835480">
        <w:rPr>
          <w:rFonts w:ascii="Times New Roman" w:eastAsia="Malgun Gothic" w:hAnsi="Times New Roman" w:cs="Times New Roman"/>
        </w:rPr>
        <w:t>Brně</w:t>
      </w:r>
      <w:r w:rsidR="00835480">
        <w:rPr>
          <w:rFonts w:ascii="Times New Roman" w:eastAsia="Malgun Gothic" w:hAnsi="Times New Roman" w:cs="Times New Roman"/>
        </w:rPr>
        <w:t xml:space="preserve">, která je u Nejvyššího správního soudu vedena pod </w:t>
      </w:r>
      <w:proofErr w:type="spellStart"/>
      <w:r w:rsidR="00835480">
        <w:rPr>
          <w:rFonts w:ascii="Times New Roman" w:eastAsia="Malgun Gothic" w:hAnsi="Times New Roman" w:cs="Times New Roman"/>
        </w:rPr>
        <w:t>sp</w:t>
      </w:r>
      <w:proofErr w:type="spellEnd"/>
      <w:r w:rsidR="00835480">
        <w:rPr>
          <w:rFonts w:ascii="Times New Roman" w:eastAsia="Malgun Gothic" w:hAnsi="Times New Roman" w:cs="Times New Roman"/>
        </w:rPr>
        <w:t xml:space="preserve">. zn. </w:t>
      </w:r>
      <w:r w:rsidR="00835480" w:rsidRPr="00835480">
        <w:rPr>
          <w:rFonts w:ascii="Times New Roman" w:eastAsia="Malgun Gothic" w:hAnsi="Times New Roman" w:cs="Times New Roman"/>
        </w:rPr>
        <w:t>2 As 73/2024</w:t>
      </w:r>
      <w:r w:rsidR="00835480">
        <w:rPr>
          <w:rFonts w:ascii="Times New Roman" w:eastAsia="Malgun Gothic" w:hAnsi="Times New Roman" w:cs="Times New Roman"/>
        </w:rPr>
        <w:t>.</w:t>
      </w:r>
    </w:p>
    <w:p w14:paraId="11BC3CBC" w14:textId="1FF9E3B4" w:rsidR="00835480" w:rsidRDefault="00835480" w:rsidP="00A558E4">
      <w:pPr>
        <w:pStyle w:val="Odstavecseseznamem"/>
        <w:keepNext/>
        <w:numPr>
          <w:ilvl w:val="0"/>
          <w:numId w:val="2"/>
        </w:numPr>
        <w:spacing w:before="120" w:after="120"/>
        <w:ind w:left="426" w:hanging="426"/>
        <w:contextualSpacing w:val="0"/>
        <w:jc w:val="both"/>
        <w:rPr>
          <w:rFonts w:ascii="Times New Roman" w:eastAsia="Malgun Gothic" w:hAnsi="Times New Roman" w:cs="Times New Roman"/>
        </w:rPr>
      </w:pPr>
      <w:r>
        <w:rPr>
          <w:rFonts w:ascii="Times New Roman" w:eastAsia="Malgun Gothic" w:hAnsi="Times New Roman" w:cs="Times New Roman"/>
        </w:rPr>
        <w:t>Svazek rovněž navrhuje řízení přerušit z důvodu absence části spisu, která se nachází u správních soudů a nemožnosti se tak seznámit s celým spisovým materiálem.</w:t>
      </w:r>
    </w:p>
    <w:bookmarkEnd w:id="2"/>
    <w:bookmarkEnd w:id="7"/>
    <w:p w14:paraId="1598A43D" w14:textId="77777777" w:rsidR="0078085E" w:rsidRDefault="0078085E" w:rsidP="00141257">
      <w:pPr>
        <w:rPr>
          <w:rFonts w:ascii="Times New Roman" w:hAnsi="Times New Roman" w:cs="Times New Roman"/>
        </w:rPr>
      </w:pPr>
    </w:p>
    <w:p w14:paraId="14AF438F" w14:textId="56304A20" w:rsidR="00E51BA1" w:rsidRPr="00136189" w:rsidRDefault="00841AF9" w:rsidP="000E3782">
      <w:pPr>
        <w:ind w:firstLine="426"/>
        <w:rPr>
          <w:rFonts w:ascii="Times New Roman" w:hAnsi="Times New Roman" w:cs="Times New Roman"/>
          <w:b/>
        </w:rPr>
      </w:pPr>
      <w:r w:rsidRPr="00CB2B57">
        <w:rPr>
          <w:rFonts w:ascii="Times New Roman" w:hAnsi="Times New Roman" w:cs="Times New Roman"/>
        </w:rPr>
        <w:t xml:space="preserve">Za </w:t>
      </w:r>
      <w:r w:rsidR="008D44F5" w:rsidRPr="00CB2B57">
        <w:rPr>
          <w:rFonts w:ascii="Times New Roman" w:hAnsi="Times New Roman" w:cs="Times New Roman"/>
          <w:b/>
        </w:rPr>
        <w:t>„Svazek vodovodů a kanalizací“ měst a obcí</w:t>
      </w:r>
    </w:p>
    <w:p w14:paraId="1E0FFF91" w14:textId="1E794594" w:rsidR="008D44F5" w:rsidRPr="00CB2B57" w:rsidRDefault="008D44F5" w:rsidP="000E3782">
      <w:pPr>
        <w:spacing w:before="120" w:after="120" w:line="240" w:lineRule="auto"/>
        <w:ind w:firstLine="426"/>
        <w:jc w:val="both"/>
        <w:rPr>
          <w:rFonts w:ascii="Times New Roman" w:eastAsia="Times New Roman" w:hAnsi="Times New Roman" w:cs="Times New Roman"/>
        </w:rPr>
      </w:pPr>
      <w:r w:rsidRPr="00CB2B57">
        <w:rPr>
          <w:rFonts w:ascii="Times New Roman" w:eastAsia="Times New Roman" w:hAnsi="Times New Roman" w:cs="Times New Roman"/>
        </w:rPr>
        <w:t>HAVEL &amp; PARTNERS s.r.o.</w:t>
      </w:r>
      <w:r w:rsidR="005A2645">
        <w:rPr>
          <w:rFonts w:ascii="Times New Roman" w:eastAsia="Times New Roman" w:hAnsi="Times New Roman" w:cs="Times New Roman"/>
        </w:rPr>
        <w:t>, advokátní kancelář</w:t>
      </w:r>
    </w:p>
    <w:p w14:paraId="457FF4F6" w14:textId="4198CD7D" w:rsidR="00841AF9" w:rsidRPr="00CB2B57" w:rsidRDefault="00841AF9" w:rsidP="00141257">
      <w:pPr>
        <w:rPr>
          <w:rFonts w:ascii="Times New Roman" w:hAnsi="Times New Roman" w:cs="Times New Roman"/>
        </w:rPr>
      </w:pPr>
    </w:p>
    <w:sectPr w:rsidR="00841AF9" w:rsidRPr="00CB2B57" w:rsidSect="008D44F5">
      <w:headerReference w:type="default" r:id="rId9"/>
      <w:footerReference w:type="default" r:id="rId10"/>
      <w:footerReference w:type="first" r:id="rId11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FE00B7" w14:textId="77777777" w:rsidR="00AC55A5" w:rsidRDefault="00AC55A5" w:rsidP="002E4096">
      <w:pPr>
        <w:spacing w:after="0" w:line="240" w:lineRule="auto"/>
      </w:pPr>
      <w:r>
        <w:separator/>
      </w:r>
    </w:p>
  </w:endnote>
  <w:endnote w:type="continuationSeparator" w:id="0">
    <w:p w14:paraId="5B4FD528" w14:textId="77777777" w:rsidR="00AC55A5" w:rsidRDefault="00AC55A5" w:rsidP="002E4096">
      <w:pPr>
        <w:spacing w:after="0" w:line="240" w:lineRule="auto"/>
      </w:pPr>
      <w:r>
        <w:continuationSeparator/>
      </w:r>
    </w:p>
  </w:endnote>
  <w:endnote w:type="continuationNotice" w:id="1">
    <w:p w14:paraId="4AA7DB09" w14:textId="77777777" w:rsidR="00AC55A5" w:rsidRDefault="00AC55A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7951288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B95ACB0" w14:textId="2B42F84B" w:rsidR="00B50C2E" w:rsidRPr="003A72AD" w:rsidRDefault="00B50C2E">
        <w:pPr>
          <w:pStyle w:val="Zpat"/>
          <w:jc w:val="center"/>
          <w:rPr>
            <w:rFonts w:ascii="Times New Roman" w:hAnsi="Times New Roman" w:cs="Times New Roman"/>
          </w:rPr>
        </w:pPr>
        <w:r w:rsidRPr="003A72AD">
          <w:rPr>
            <w:rFonts w:ascii="Times New Roman" w:hAnsi="Times New Roman" w:cs="Times New Roman"/>
          </w:rPr>
          <w:fldChar w:fldCharType="begin"/>
        </w:r>
        <w:r w:rsidRPr="003A72AD">
          <w:rPr>
            <w:rFonts w:ascii="Times New Roman" w:hAnsi="Times New Roman" w:cs="Times New Roman"/>
          </w:rPr>
          <w:instrText>PAGE   \* MERGEFORMAT</w:instrText>
        </w:r>
        <w:r w:rsidRPr="003A72AD">
          <w:rPr>
            <w:rFonts w:ascii="Times New Roman" w:hAnsi="Times New Roman" w:cs="Times New Roman"/>
          </w:rPr>
          <w:fldChar w:fldCharType="separate"/>
        </w:r>
        <w:r>
          <w:rPr>
            <w:rFonts w:ascii="Times New Roman" w:hAnsi="Times New Roman" w:cs="Times New Roman"/>
            <w:noProof/>
          </w:rPr>
          <w:t>2</w:t>
        </w:r>
        <w:r w:rsidRPr="003A72AD">
          <w:rPr>
            <w:rFonts w:ascii="Times New Roman" w:hAnsi="Times New Roman" w:cs="Times New Roman"/>
          </w:rPr>
          <w:fldChar w:fldCharType="end"/>
        </w:r>
      </w:p>
    </w:sdtContent>
  </w:sdt>
  <w:p w14:paraId="7EABB05A" w14:textId="75A4D7E7" w:rsidR="00B50C2E" w:rsidRDefault="00B50C2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94CF6D" w14:textId="72CA08D4" w:rsidR="00B50C2E" w:rsidRDefault="00B50C2E">
    <w:pPr>
      <w:pStyle w:val="Zpat"/>
    </w:pPr>
    <w:r>
      <w:rPr>
        <w:noProof/>
        <w:lang w:eastAsia="cs-CZ"/>
      </w:rPr>
      <w:drawing>
        <wp:anchor distT="0" distB="0" distL="114300" distR="114300" simplePos="0" relativeHeight="251661312" behindDoc="1" locked="1" layoutInCell="1" allowOverlap="1" wp14:anchorId="4BC1AEB7" wp14:editId="35AE0BA4">
          <wp:simplePos x="0" y="0"/>
          <wp:positionH relativeFrom="leftMargin">
            <wp:posOffset>237490</wp:posOffset>
          </wp:positionH>
          <wp:positionV relativeFrom="page">
            <wp:posOffset>9596120</wp:posOffset>
          </wp:positionV>
          <wp:extent cx="7581900" cy="1442720"/>
          <wp:effectExtent l="0" t="0" r="0" b="5080"/>
          <wp:wrapNone/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Z-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1900" cy="14427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AEE0DFF" w14:textId="77777777" w:rsidR="00AC55A5" w:rsidRDefault="00AC55A5" w:rsidP="002E4096">
      <w:pPr>
        <w:spacing w:after="0" w:line="240" w:lineRule="auto"/>
      </w:pPr>
      <w:r>
        <w:separator/>
      </w:r>
    </w:p>
  </w:footnote>
  <w:footnote w:type="continuationSeparator" w:id="0">
    <w:p w14:paraId="7A33AC21" w14:textId="77777777" w:rsidR="00AC55A5" w:rsidRDefault="00AC55A5" w:rsidP="002E4096">
      <w:pPr>
        <w:spacing w:after="0" w:line="240" w:lineRule="auto"/>
      </w:pPr>
      <w:r>
        <w:continuationSeparator/>
      </w:r>
    </w:p>
  </w:footnote>
  <w:footnote w:type="continuationNotice" w:id="1">
    <w:p w14:paraId="048C5CBA" w14:textId="77777777" w:rsidR="00AC55A5" w:rsidRDefault="00AC55A5">
      <w:pPr>
        <w:spacing w:after="0" w:line="240" w:lineRule="auto"/>
      </w:pPr>
    </w:p>
  </w:footnote>
  <w:footnote w:id="2">
    <w:p w14:paraId="2BBF5D04" w14:textId="77777777" w:rsidR="002C0225" w:rsidRDefault="002C0225" w:rsidP="002C0225">
      <w:pPr>
        <w:pStyle w:val="Textpoznpodarou"/>
      </w:pPr>
      <w:r>
        <w:rPr>
          <w:rStyle w:val="Znakapoznpodarou"/>
        </w:rPr>
        <w:footnoteRef/>
      </w:r>
      <w:r>
        <w:t xml:space="preserve"> VEDRAL, Josef. Správní řád: komentář. 2., aktualiz. a rozš. vyd. Praha: BOVA POLYGON, 2012.</w:t>
      </w:r>
    </w:p>
  </w:footnote>
  <w:footnote w:id="3">
    <w:p w14:paraId="390092BC" w14:textId="14D8FEB4" w:rsidR="008745F8" w:rsidRDefault="008745F8">
      <w:pPr>
        <w:pStyle w:val="Textpoznpodarou"/>
      </w:pPr>
      <w:r>
        <w:rPr>
          <w:rStyle w:val="Znakapoznpodarou"/>
        </w:rPr>
        <w:footnoteRef/>
      </w:r>
      <w:r>
        <w:t xml:space="preserve"> Rozhodnutí Nejvyššího soudu </w:t>
      </w:r>
      <w:r w:rsidR="008A3DFD">
        <w:t>sp. zn. 32 Cdo 2858/2010.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D9F77B" w14:textId="77777777" w:rsidR="00B50C2E" w:rsidRPr="0096685B" w:rsidRDefault="00B50C2E" w:rsidP="0096685B">
    <w:pPr>
      <w:tabs>
        <w:tab w:val="right" w:pos="9537"/>
      </w:tabs>
      <w:spacing w:after="0" w:line="180" w:lineRule="atLeast"/>
      <w:jc w:val="both"/>
      <w:rPr>
        <w:rFonts w:ascii="Arial" w:eastAsia="Times New Roman" w:hAnsi="Arial" w:cs="Arial"/>
        <w:b/>
        <w:sz w:val="15"/>
        <w:szCs w:val="15"/>
      </w:rPr>
    </w:pPr>
  </w:p>
  <w:p w14:paraId="33F7F6C9" w14:textId="6542F20D" w:rsidR="00B50C2E" w:rsidRPr="0096685B" w:rsidRDefault="00B50C2E" w:rsidP="0096685B">
    <w:pPr>
      <w:tabs>
        <w:tab w:val="right" w:pos="9537"/>
      </w:tabs>
      <w:spacing w:after="0" w:line="180" w:lineRule="atLeast"/>
      <w:jc w:val="both"/>
      <w:rPr>
        <w:rFonts w:ascii="Arial" w:eastAsia="Times New Roman" w:hAnsi="Arial" w:cs="Arial"/>
        <w:b/>
        <w:sz w:val="15"/>
        <w:szCs w:val="15"/>
      </w:rPr>
    </w:pPr>
    <w:r w:rsidRPr="0096685B">
      <w:rPr>
        <w:rFonts w:ascii="Arial" w:eastAsia="Times New Roman" w:hAnsi="Arial" w:cs="Arial"/>
        <w:b/>
        <w:sz w:val="15"/>
        <w:szCs w:val="15"/>
      </w:rPr>
      <w:t>HAVEL &amp; PARTNERS s.r.o.</w:t>
    </w:r>
    <w:r>
      <w:rPr>
        <w:rFonts w:ascii="Arial" w:eastAsia="Times New Roman" w:hAnsi="Arial" w:cs="Arial"/>
        <w:b/>
        <w:sz w:val="15"/>
        <w:szCs w:val="15"/>
      </w:rPr>
      <w:t>,</w:t>
    </w:r>
    <w:r w:rsidRPr="0096685B">
      <w:rPr>
        <w:rFonts w:ascii="Arial" w:eastAsia="Times New Roman" w:hAnsi="Arial" w:cs="Arial"/>
        <w:b/>
        <w:sz w:val="15"/>
        <w:szCs w:val="15"/>
      </w:rPr>
      <w:t xml:space="preserve"> </w:t>
    </w:r>
  </w:p>
  <w:p w14:paraId="4AC35356" w14:textId="77777777" w:rsidR="00B50C2E" w:rsidRPr="0096685B" w:rsidRDefault="00B50C2E" w:rsidP="0096685B">
    <w:pPr>
      <w:tabs>
        <w:tab w:val="right" w:pos="9537"/>
      </w:tabs>
      <w:spacing w:after="0" w:line="180" w:lineRule="atLeast"/>
      <w:jc w:val="both"/>
      <w:rPr>
        <w:rFonts w:ascii="Arial" w:eastAsia="Times New Roman" w:hAnsi="Arial" w:cs="Arial"/>
        <w:b/>
        <w:sz w:val="15"/>
        <w:szCs w:val="15"/>
      </w:rPr>
    </w:pPr>
    <w:r w:rsidRPr="0096685B">
      <w:rPr>
        <w:rFonts w:ascii="Arial" w:eastAsia="Times New Roman" w:hAnsi="Arial" w:cs="Arial"/>
        <w:b/>
        <w:sz w:val="15"/>
        <w:szCs w:val="15"/>
      </w:rPr>
      <w:t>advokátní kancelář</w:t>
    </w:r>
  </w:p>
  <w:p w14:paraId="082AD9D4" w14:textId="77777777" w:rsidR="00B50C2E" w:rsidRDefault="00B50C2E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A1415B"/>
    <w:multiLevelType w:val="hybridMultilevel"/>
    <w:tmpl w:val="2C16B460"/>
    <w:lvl w:ilvl="0" w:tplc="08B8D5FE">
      <w:start w:val="1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 w15:restartNumberingAfterBreak="0">
    <w:nsid w:val="01891C14"/>
    <w:multiLevelType w:val="hybridMultilevel"/>
    <w:tmpl w:val="1FECEF12"/>
    <w:lvl w:ilvl="0" w:tplc="04050011">
      <w:start w:val="1"/>
      <w:numFmt w:val="decimal"/>
      <w:lvlText w:val="%1)"/>
      <w:lvlJc w:val="left"/>
      <w:pPr>
        <w:ind w:left="1146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05373843"/>
    <w:multiLevelType w:val="hybridMultilevel"/>
    <w:tmpl w:val="071892E4"/>
    <w:lvl w:ilvl="0" w:tplc="513CFFA6">
      <w:start w:val="587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71B4671"/>
    <w:multiLevelType w:val="hybridMultilevel"/>
    <w:tmpl w:val="EBB2A82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74DECC5A">
      <w:start w:val="4"/>
      <w:numFmt w:val="lowerLetter"/>
      <w:lvlText w:val="(%2)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7A754FE"/>
    <w:multiLevelType w:val="hybridMultilevel"/>
    <w:tmpl w:val="D2A2130E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5" w15:restartNumberingAfterBreak="0">
    <w:nsid w:val="0832112B"/>
    <w:multiLevelType w:val="hybridMultilevel"/>
    <w:tmpl w:val="D458E7B4"/>
    <w:lvl w:ilvl="0" w:tplc="2F8453DE">
      <w:start w:val="3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6" w15:restartNumberingAfterBreak="0">
    <w:nsid w:val="0923260C"/>
    <w:multiLevelType w:val="hybridMultilevel"/>
    <w:tmpl w:val="AE5A4F78"/>
    <w:lvl w:ilvl="0" w:tplc="0405001B">
      <w:start w:val="1"/>
      <w:numFmt w:val="lowerRoman"/>
      <w:lvlText w:val="%1."/>
      <w:lvlJc w:val="right"/>
      <w:pPr>
        <w:ind w:left="1506" w:hanging="360"/>
      </w:pPr>
    </w:lvl>
    <w:lvl w:ilvl="1" w:tplc="04050019" w:tentative="1">
      <w:start w:val="1"/>
      <w:numFmt w:val="lowerLetter"/>
      <w:lvlText w:val="%2."/>
      <w:lvlJc w:val="left"/>
      <w:pPr>
        <w:ind w:left="2226" w:hanging="360"/>
      </w:pPr>
    </w:lvl>
    <w:lvl w:ilvl="2" w:tplc="0405001B" w:tentative="1">
      <w:start w:val="1"/>
      <w:numFmt w:val="lowerRoman"/>
      <w:lvlText w:val="%3."/>
      <w:lvlJc w:val="right"/>
      <w:pPr>
        <w:ind w:left="2946" w:hanging="180"/>
      </w:pPr>
    </w:lvl>
    <w:lvl w:ilvl="3" w:tplc="0405000F" w:tentative="1">
      <w:start w:val="1"/>
      <w:numFmt w:val="decimal"/>
      <w:lvlText w:val="%4."/>
      <w:lvlJc w:val="left"/>
      <w:pPr>
        <w:ind w:left="3666" w:hanging="360"/>
      </w:pPr>
    </w:lvl>
    <w:lvl w:ilvl="4" w:tplc="04050019" w:tentative="1">
      <w:start w:val="1"/>
      <w:numFmt w:val="lowerLetter"/>
      <w:lvlText w:val="%5."/>
      <w:lvlJc w:val="left"/>
      <w:pPr>
        <w:ind w:left="4386" w:hanging="360"/>
      </w:pPr>
    </w:lvl>
    <w:lvl w:ilvl="5" w:tplc="0405001B" w:tentative="1">
      <w:start w:val="1"/>
      <w:numFmt w:val="lowerRoman"/>
      <w:lvlText w:val="%6."/>
      <w:lvlJc w:val="right"/>
      <w:pPr>
        <w:ind w:left="5106" w:hanging="180"/>
      </w:pPr>
    </w:lvl>
    <w:lvl w:ilvl="6" w:tplc="0405000F" w:tentative="1">
      <w:start w:val="1"/>
      <w:numFmt w:val="decimal"/>
      <w:lvlText w:val="%7."/>
      <w:lvlJc w:val="left"/>
      <w:pPr>
        <w:ind w:left="5826" w:hanging="360"/>
      </w:pPr>
    </w:lvl>
    <w:lvl w:ilvl="7" w:tplc="04050019" w:tentative="1">
      <w:start w:val="1"/>
      <w:numFmt w:val="lowerLetter"/>
      <w:lvlText w:val="%8."/>
      <w:lvlJc w:val="left"/>
      <w:pPr>
        <w:ind w:left="6546" w:hanging="360"/>
      </w:pPr>
    </w:lvl>
    <w:lvl w:ilvl="8" w:tplc="040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7" w15:restartNumberingAfterBreak="0">
    <w:nsid w:val="0C8155C5"/>
    <w:multiLevelType w:val="hybridMultilevel"/>
    <w:tmpl w:val="ABD2342C"/>
    <w:lvl w:ilvl="0" w:tplc="04050013">
      <w:start w:val="1"/>
      <w:numFmt w:val="upperRoman"/>
      <w:lvlText w:val="%1."/>
      <w:lvlJc w:val="righ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0E1A3393"/>
    <w:multiLevelType w:val="hybridMultilevel"/>
    <w:tmpl w:val="3E7C8E5E"/>
    <w:lvl w:ilvl="0" w:tplc="F6F60796"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10AE21F4"/>
    <w:multiLevelType w:val="hybridMultilevel"/>
    <w:tmpl w:val="1FC06C20"/>
    <w:lvl w:ilvl="0" w:tplc="FE48A9EA">
      <w:start w:val="1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  <w:i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0" w15:restartNumberingAfterBreak="0">
    <w:nsid w:val="13514845"/>
    <w:multiLevelType w:val="hybridMultilevel"/>
    <w:tmpl w:val="A36CCFD4"/>
    <w:lvl w:ilvl="0" w:tplc="1EE23028">
      <w:numFmt w:val="bullet"/>
      <w:lvlText w:val="-"/>
      <w:lvlJc w:val="left"/>
      <w:pPr>
        <w:ind w:left="1146" w:hanging="360"/>
      </w:pPr>
      <w:rPr>
        <w:rFonts w:ascii="Times New Roman" w:eastAsia="Malgun Gothic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 w15:restartNumberingAfterBreak="0">
    <w:nsid w:val="16155B05"/>
    <w:multiLevelType w:val="hybridMultilevel"/>
    <w:tmpl w:val="2EEECD6E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17067093"/>
    <w:multiLevelType w:val="hybridMultilevel"/>
    <w:tmpl w:val="B7AE1458"/>
    <w:lvl w:ilvl="0" w:tplc="BEC2BC0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iCs w:val="0"/>
        <w:sz w:val="22"/>
        <w:szCs w:val="22"/>
      </w:rPr>
    </w:lvl>
    <w:lvl w:ilvl="1" w:tplc="735ACADC">
      <w:start w:val="1"/>
      <w:numFmt w:val="lowerRoman"/>
      <w:lvlText w:val="(%2)"/>
      <w:lvlJc w:val="left"/>
      <w:pPr>
        <w:ind w:left="1800" w:hanging="72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85B1692"/>
    <w:multiLevelType w:val="hybridMultilevel"/>
    <w:tmpl w:val="DB5E1D8A"/>
    <w:lvl w:ilvl="0" w:tplc="33A2186A"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4" w15:restartNumberingAfterBreak="0">
    <w:nsid w:val="1A9A2F9E"/>
    <w:multiLevelType w:val="hybridMultilevel"/>
    <w:tmpl w:val="75360BA6"/>
    <w:lvl w:ilvl="0" w:tplc="54A829E4">
      <w:start w:val="1"/>
      <w:numFmt w:val="upperLetter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1D4463DB"/>
    <w:multiLevelType w:val="hybridMultilevel"/>
    <w:tmpl w:val="E94A66E8"/>
    <w:lvl w:ilvl="0" w:tplc="D7FC8F9C">
      <w:start w:val="3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DC365EC"/>
    <w:multiLevelType w:val="hybridMultilevel"/>
    <w:tmpl w:val="843C78F2"/>
    <w:lvl w:ilvl="0" w:tplc="6F1E5F2C">
      <w:start w:val="1"/>
      <w:numFmt w:val="upperLetter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1F3E5696"/>
    <w:multiLevelType w:val="hybridMultilevel"/>
    <w:tmpl w:val="1B6A0428"/>
    <w:lvl w:ilvl="0" w:tplc="04050017">
      <w:start w:val="1"/>
      <w:numFmt w:val="lowerLetter"/>
      <w:lvlText w:val="%1)"/>
      <w:lvlJc w:val="left"/>
      <w:pPr>
        <w:ind w:left="786" w:hanging="360"/>
      </w:p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 w15:restartNumberingAfterBreak="0">
    <w:nsid w:val="20A649B6"/>
    <w:multiLevelType w:val="hybridMultilevel"/>
    <w:tmpl w:val="2E8AD752"/>
    <w:lvl w:ilvl="0" w:tplc="187A6E72">
      <w:start w:val="1"/>
      <w:numFmt w:val="lowerLetter"/>
      <w:lvlText w:val="%1)"/>
      <w:lvlJc w:val="left"/>
      <w:pPr>
        <w:ind w:left="1146" w:hanging="360"/>
      </w:pPr>
      <w:rPr>
        <w:b/>
      </w:rPr>
    </w:lvl>
    <w:lvl w:ilvl="1" w:tplc="04050019">
      <w:start w:val="1"/>
      <w:numFmt w:val="lowerLetter"/>
      <w:lvlText w:val="%2."/>
      <w:lvlJc w:val="left"/>
      <w:pPr>
        <w:ind w:left="1866" w:hanging="360"/>
      </w:pPr>
    </w:lvl>
    <w:lvl w:ilvl="2" w:tplc="0405001B">
      <w:start w:val="1"/>
      <w:numFmt w:val="lowerRoman"/>
      <w:lvlText w:val="%3."/>
      <w:lvlJc w:val="right"/>
      <w:pPr>
        <w:ind w:left="2586" w:hanging="180"/>
      </w:pPr>
    </w:lvl>
    <w:lvl w:ilvl="3" w:tplc="0405000F">
      <w:start w:val="1"/>
      <w:numFmt w:val="decimal"/>
      <w:lvlText w:val="%4."/>
      <w:lvlJc w:val="left"/>
      <w:pPr>
        <w:ind w:left="3306" w:hanging="360"/>
      </w:pPr>
    </w:lvl>
    <w:lvl w:ilvl="4" w:tplc="04050019">
      <w:start w:val="1"/>
      <w:numFmt w:val="lowerLetter"/>
      <w:lvlText w:val="%5."/>
      <w:lvlJc w:val="left"/>
      <w:pPr>
        <w:ind w:left="4026" w:hanging="360"/>
      </w:pPr>
    </w:lvl>
    <w:lvl w:ilvl="5" w:tplc="0405001B">
      <w:start w:val="1"/>
      <w:numFmt w:val="lowerRoman"/>
      <w:lvlText w:val="%6."/>
      <w:lvlJc w:val="right"/>
      <w:pPr>
        <w:ind w:left="4746" w:hanging="180"/>
      </w:pPr>
    </w:lvl>
    <w:lvl w:ilvl="6" w:tplc="0405000F">
      <w:start w:val="1"/>
      <w:numFmt w:val="decimal"/>
      <w:lvlText w:val="%7."/>
      <w:lvlJc w:val="left"/>
      <w:pPr>
        <w:ind w:left="5466" w:hanging="360"/>
      </w:pPr>
    </w:lvl>
    <w:lvl w:ilvl="7" w:tplc="04050019">
      <w:start w:val="1"/>
      <w:numFmt w:val="lowerLetter"/>
      <w:lvlText w:val="%8."/>
      <w:lvlJc w:val="left"/>
      <w:pPr>
        <w:ind w:left="6186" w:hanging="360"/>
      </w:pPr>
    </w:lvl>
    <w:lvl w:ilvl="8" w:tplc="0405001B">
      <w:start w:val="1"/>
      <w:numFmt w:val="lowerRoman"/>
      <w:lvlText w:val="%9."/>
      <w:lvlJc w:val="right"/>
      <w:pPr>
        <w:ind w:left="6906" w:hanging="180"/>
      </w:pPr>
    </w:lvl>
  </w:abstractNum>
  <w:abstractNum w:abstractNumId="19" w15:restartNumberingAfterBreak="0">
    <w:nsid w:val="25D34178"/>
    <w:multiLevelType w:val="hybridMultilevel"/>
    <w:tmpl w:val="D0BC49DC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28230DF2"/>
    <w:multiLevelType w:val="hybridMultilevel"/>
    <w:tmpl w:val="6E24D582"/>
    <w:lvl w:ilvl="0" w:tplc="5E1EFFA8"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  <w:i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1" w15:restartNumberingAfterBreak="0">
    <w:nsid w:val="2C1149F3"/>
    <w:multiLevelType w:val="hybridMultilevel"/>
    <w:tmpl w:val="322AFD2A"/>
    <w:lvl w:ilvl="0" w:tplc="9BBAC4A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2520" w:hanging="360"/>
      </w:pPr>
    </w:lvl>
    <w:lvl w:ilvl="2" w:tplc="0405001B" w:tentative="1">
      <w:start w:val="1"/>
      <w:numFmt w:val="lowerRoman"/>
      <w:lvlText w:val="%3."/>
      <w:lvlJc w:val="right"/>
      <w:pPr>
        <w:ind w:left="3240" w:hanging="180"/>
      </w:pPr>
    </w:lvl>
    <w:lvl w:ilvl="3" w:tplc="0405000F" w:tentative="1">
      <w:start w:val="1"/>
      <w:numFmt w:val="decimal"/>
      <w:lvlText w:val="%4."/>
      <w:lvlJc w:val="left"/>
      <w:pPr>
        <w:ind w:left="3960" w:hanging="360"/>
      </w:pPr>
    </w:lvl>
    <w:lvl w:ilvl="4" w:tplc="04050019" w:tentative="1">
      <w:start w:val="1"/>
      <w:numFmt w:val="lowerLetter"/>
      <w:lvlText w:val="%5."/>
      <w:lvlJc w:val="left"/>
      <w:pPr>
        <w:ind w:left="4680" w:hanging="360"/>
      </w:pPr>
    </w:lvl>
    <w:lvl w:ilvl="5" w:tplc="0405001B" w:tentative="1">
      <w:start w:val="1"/>
      <w:numFmt w:val="lowerRoman"/>
      <w:lvlText w:val="%6."/>
      <w:lvlJc w:val="right"/>
      <w:pPr>
        <w:ind w:left="5400" w:hanging="180"/>
      </w:pPr>
    </w:lvl>
    <w:lvl w:ilvl="6" w:tplc="0405000F" w:tentative="1">
      <w:start w:val="1"/>
      <w:numFmt w:val="decimal"/>
      <w:lvlText w:val="%7."/>
      <w:lvlJc w:val="left"/>
      <w:pPr>
        <w:ind w:left="6120" w:hanging="360"/>
      </w:pPr>
    </w:lvl>
    <w:lvl w:ilvl="7" w:tplc="04050019" w:tentative="1">
      <w:start w:val="1"/>
      <w:numFmt w:val="lowerLetter"/>
      <w:lvlText w:val="%8."/>
      <w:lvlJc w:val="left"/>
      <w:pPr>
        <w:ind w:left="6840" w:hanging="360"/>
      </w:pPr>
    </w:lvl>
    <w:lvl w:ilvl="8" w:tplc="040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2D7B119F"/>
    <w:multiLevelType w:val="hybridMultilevel"/>
    <w:tmpl w:val="70840164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 w15:restartNumberingAfterBreak="0">
    <w:nsid w:val="2E331B11"/>
    <w:multiLevelType w:val="hybridMultilevel"/>
    <w:tmpl w:val="A45CD1B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3D53B5E"/>
    <w:multiLevelType w:val="hybridMultilevel"/>
    <w:tmpl w:val="8662C078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5" w15:restartNumberingAfterBreak="0">
    <w:nsid w:val="38764ABC"/>
    <w:multiLevelType w:val="hybridMultilevel"/>
    <w:tmpl w:val="349EDB44"/>
    <w:lvl w:ilvl="0" w:tplc="4B00B31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399425EA"/>
    <w:multiLevelType w:val="hybridMultilevel"/>
    <w:tmpl w:val="9954B83A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7" w15:restartNumberingAfterBreak="0">
    <w:nsid w:val="3B487558"/>
    <w:multiLevelType w:val="hybridMultilevel"/>
    <w:tmpl w:val="95603346"/>
    <w:lvl w:ilvl="0" w:tplc="24E02BE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41227AA1"/>
    <w:multiLevelType w:val="hybridMultilevel"/>
    <w:tmpl w:val="19588C88"/>
    <w:lvl w:ilvl="0" w:tplc="7AC43C48">
      <w:start w:val="587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9" w15:restartNumberingAfterBreak="0">
    <w:nsid w:val="43F43CBA"/>
    <w:multiLevelType w:val="hybridMultilevel"/>
    <w:tmpl w:val="DC3458D0"/>
    <w:lvl w:ilvl="0" w:tplc="6D0C082C">
      <w:start w:val="5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0" w15:restartNumberingAfterBreak="0">
    <w:nsid w:val="44CE5B0E"/>
    <w:multiLevelType w:val="hybridMultilevel"/>
    <w:tmpl w:val="5358B4DC"/>
    <w:lvl w:ilvl="0" w:tplc="B91E221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DEC0FC7"/>
    <w:multiLevelType w:val="hybridMultilevel"/>
    <w:tmpl w:val="E8FE1196"/>
    <w:lvl w:ilvl="0" w:tplc="4D58BE94">
      <w:start w:val="6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2" w15:restartNumberingAfterBreak="0">
    <w:nsid w:val="4E6D039A"/>
    <w:multiLevelType w:val="hybridMultilevel"/>
    <w:tmpl w:val="ACA24B3E"/>
    <w:lvl w:ilvl="0" w:tplc="0405001B">
      <w:start w:val="1"/>
      <w:numFmt w:val="lowerRoman"/>
      <w:lvlText w:val="%1."/>
      <w:lvlJc w:val="right"/>
      <w:pPr>
        <w:ind w:left="1506" w:hanging="360"/>
      </w:pPr>
    </w:lvl>
    <w:lvl w:ilvl="1" w:tplc="04050019" w:tentative="1">
      <w:start w:val="1"/>
      <w:numFmt w:val="lowerLetter"/>
      <w:lvlText w:val="%2."/>
      <w:lvlJc w:val="left"/>
      <w:pPr>
        <w:ind w:left="2226" w:hanging="360"/>
      </w:pPr>
    </w:lvl>
    <w:lvl w:ilvl="2" w:tplc="0405001B" w:tentative="1">
      <w:start w:val="1"/>
      <w:numFmt w:val="lowerRoman"/>
      <w:lvlText w:val="%3."/>
      <w:lvlJc w:val="right"/>
      <w:pPr>
        <w:ind w:left="2946" w:hanging="180"/>
      </w:pPr>
    </w:lvl>
    <w:lvl w:ilvl="3" w:tplc="0405000F" w:tentative="1">
      <w:start w:val="1"/>
      <w:numFmt w:val="decimal"/>
      <w:lvlText w:val="%4."/>
      <w:lvlJc w:val="left"/>
      <w:pPr>
        <w:ind w:left="3666" w:hanging="360"/>
      </w:pPr>
    </w:lvl>
    <w:lvl w:ilvl="4" w:tplc="04050019" w:tentative="1">
      <w:start w:val="1"/>
      <w:numFmt w:val="lowerLetter"/>
      <w:lvlText w:val="%5."/>
      <w:lvlJc w:val="left"/>
      <w:pPr>
        <w:ind w:left="4386" w:hanging="360"/>
      </w:pPr>
    </w:lvl>
    <w:lvl w:ilvl="5" w:tplc="0405001B" w:tentative="1">
      <w:start w:val="1"/>
      <w:numFmt w:val="lowerRoman"/>
      <w:lvlText w:val="%6."/>
      <w:lvlJc w:val="right"/>
      <w:pPr>
        <w:ind w:left="5106" w:hanging="180"/>
      </w:pPr>
    </w:lvl>
    <w:lvl w:ilvl="6" w:tplc="0405000F" w:tentative="1">
      <w:start w:val="1"/>
      <w:numFmt w:val="decimal"/>
      <w:lvlText w:val="%7."/>
      <w:lvlJc w:val="left"/>
      <w:pPr>
        <w:ind w:left="5826" w:hanging="360"/>
      </w:pPr>
    </w:lvl>
    <w:lvl w:ilvl="7" w:tplc="04050019" w:tentative="1">
      <w:start w:val="1"/>
      <w:numFmt w:val="lowerLetter"/>
      <w:lvlText w:val="%8."/>
      <w:lvlJc w:val="left"/>
      <w:pPr>
        <w:ind w:left="6546" w:hanging="360"/>
      </w:pPr>
    </w:lvl>
    <w:lvl w:ilvl="8" w:tplc="040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33" w15:restartNumberingAfterBreak="0">
    <w:nsid w:val="542C706E"/>
    <w:multiLevelType w:val="hybridMultilevel"/>
    <w:tmpl w:val="ECEA4A60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56316FE2"/>
    <w:multiLevelType w:val="hybridMultilevel"/>
    <w:tmpl w:val="386AC5AC"/>
    <w:lvl w:ilvl="0" w:tplc="7F0A1A82"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5" w15:restartNumberingAfterBreak="0">
    <w:nsid w:val="56E37FB0"/>
    <w:multiLevelType w:val="hybridMultilevel"/>
    <w:tmpl w:val="EAD8F408"/>
    <w:lvl w:ilvl="0" w:tplc="04050013">
      <w:start w:val="1"/>
      <w:numFmt w:val="upperRoman"/>
      <w:lvlText w:val="%1."/>
      <w:lvlJc w:val="righ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6" w15:restartNumberingAfterBreak="0">
    <w:nsid w:val="58910DEC"/>
    <w:multiLevelType w:val="hybridMultilevel"/>
    <w:tmpl w:val="C3285384"/>
    <w:lvl w:ilvl="0" w:tplc="ABD20AD2">
      <w:start w:val="1"/>
      <w:numFmt w:val="upperRoman"/>
      <w:lvlText w:val="%1."/>
      <w:lvlJc w:val="right"/>
      <w:pPr>
        <w:ind w:left="862" w:hanging="360"/>
      </w:pPr>
      <w:rPr>
        <w:b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582" w:hanging="360"/>
      </w:pPr>
    </w:lvl>
    <w:lvl w:ilvl="2" w:tplc="0405001B" w:tentative="1">
      <w:start w:val="1"/>
      <w:numFmt w:val="lowerRoman"/>
      <w:lvlText w:val="%3."/>
      <w:lvlJc w:val="right"/>
      <w:pPr>
        <w:ind w:left="2302" w:hanging="180"/>
      </w:pPr>
    </w:lvl>
    <w:lvl w:ilvl="3" w:tplc="0405000F" w:tentative="1">
      <w:start w:val="1"/>
      <w:numFmt w:val="decimal"/>
      <w:lvlText w:val="%4."/>
      <w:lvlJc w:val="left"/>
      <w:pPr>
        <w:ind w:left="3022" w:hanging="360"/>
      </w:pPr>
    </w:lvl>
    <w:lvl w:ilvl="4" w:tplc="04050019" w:tentative="1">
      <w:start w:val="1"/>
      <w:numFmt w:val="lowerLetter"/>
      <w:lvlText w:val="%5."/>
      <w:lvlJc w:val="left"/>
      <w:pPr>
        <w:ind w:left="3742" w:hanging="360"/>
      </w:pPr>
    </w:lvl>
    <w:lvl w:ilvl="5" w:tplc="0405001B" w:tentative="1">
      <w:start w:val="1"/>
      <w:numFmt w:val="lowerRoman"/>
      <w:lvlText w:val="%6."/>
      <w:lvlJc w:val="right"/>
      <w:pPr>
        <w:ind w:left="4462" w:hanging="180"/>
      </w:pPr>
    </w:lvl>
    <w:lvl w:ilvl="6" w:tplc="0405000F" w:tentative="1">
      <w:start w:val="1"/>
      <w:numFmt w:val="decimal"/>
      <w:lvlText w:val="%7."/>
      <w:lvlJc w:val="left"/>
      <w:pPr>
        <w:ind w:left="5182" w:hanging="360"/>
      </w:pPr>
    </w:lvl>
    <w:lvl w:ilvl="7" w:tplc="04050019" w:tentative="1">
      <w:start w:val="1"/>
      <w:numFmt w:val="lowerLetter"/>
      <w:lvlText w:val="%8."/>
      <w:lvlJc w:val="left"/>
      <w:pPr>
        <w:ind w:left="5902" w:hanging="360"/>
      </w:pPr>
    </w:lvl>
    <w:lvl w:ilvl="8" w:tplc="040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7" w15:restartNumberingAfterBreak="0">
    <w:nsid w:val="5A1D46E2"/>
    <w:multiLevelType w:val="hybridMultilevel"/>
    <w:tmpl w:val="E9121E04"/>
    <w:lvl w:ilvl="0" w:tplc="04050011">
      <w:start w:val="1"/>
      <w:numFmt w:val="decimal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8" w15:restartNumberingAfterBreak="0">
    <w:nsid w:val="5A262A7D"/>
    <w:multiLevelType w:val="hybridMultilevel"/>
    <w:tmpl w:val="EFCC0A26"/>
    <w:lvl w:ilvl="0" w:tplc="9D12413C">
      <w:start w:val="1"/>
      <w:numFmt w:val="decimal"/>
      <w:lvlText w:val="%1."/>
      <w:lvlJc w:val="right"/>
      <w:pPr>
        <w:ind w:left="360" w:hanging="360"/>
      </w:pPr>
      <w:rPr>
        <w:rFonts w:hint="default"/>
        <w:b w:val="0"/>
        <w:i w:val="0"/>
      </w:rPr>
    </w:lvl>
    <w:lvl w:ilvl="1" w:tplc="04050019">
      <w:start w:val="1"/>
      <w:numFmt w:val="lowerLetter"/>
      <w:lvlText w:val="%2."/>
      <w:lvlJc w:val="left"/>
      <w:pPr>
        <w:ind w:left="1222" w:hanging="360"/>
      </w:pPr>
    </w:lvl>
    <w:lvl w:ilvl="2" w:tplc="0405001B">
      <w:start w:val="1"/>
      <w:numFmt w:val="lowerRoman"/>
      <w:lvlText w:val="%3."/>
      <w:lvlJc w:val="right"/>
      <w:pPr>
        <w:ind w:left="1942" w:hanging="180"/>
      </w:pPr>
    </w:lvl>
    <w:lvl w:ilvl="3" w:tplc="0405000F">
      <w:start w:val="1"/>
      <w:numFmt w:val="decimal"/>
      <w:lvlText w:val="%4."/>
      <w:lvlJc w:val="left"/>
      <w:pPr>
        <w:ind w:left="2662" w:hanging="360"/>
      </w:pPr>
    </w:lvl>
    <w:lvl w:ilvl="4" w:tplc="04050019" w:tentative="1">
      <w:start w:val="1"/>
      <w:numFmt w:val="lowerLetter"/>
      <w:lvlText w:val="%5."/>
      <w:lvlJc w:val="left"/>
      <w:pPr>
        <w:ind w:left="3382" w:hanging="360"/>
      </w:pPr>
    </w:lvl>
    <w:lvl w:ilvl="5" w:tplc="0405001B" w:tentative="1">
      <w:start w:val="1"/>
      <w:numFmt w:val="lowerRoman"/>
      <w:lvlText w:val="%6."/>
      <w:lvlJc w:val="right"/>
      <w:pPr>
        <w:ind w:left="4102" w:hanging="180"/>
      </w:pPr>
    </w:lvl>
    <w:lvl w:ilvl="6" w:tplc="0405000F" w:tentative="1">
      <w:start w:val="1"/>
      <w:numFmt w:val="decimal"/>
      <w:lvlText w:val="%7."/>
      <w:lvlJc w:val="left"/>
      <w:pPr>
        <w:ind w:left="4822" w:hanging="360"/>
      </w:pPr>
    </w:lvl>
    <w:lvl w:ilvl="7" w:tplc="04050019" w:tentative="1">
      <w:start w:val="1"/>
      <w:numFmt w:val="lowerLetter"/>
      <w:lvlText w:val="%8."/>
      <w:lvlJc w:val="left"/>
      <w:pPr>
        <w:ind w:left="5542" w:hanging="360"/>
      </w:pPr>
    </w:lvl>
    <w:lvl w:ilvl="8" w:tplc="040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9" w15:restartNumberingAfterBreak="0">
    <w:nsid w:val="5DB35D1F"/>
    <w:multiLevelType w:val="hybridMultilevel"/>
    <w:tmpl w:val="F14A6DC6"/>
    <w:lvl w:ilvl="0" w:tplc="D7F2FE12">
      <w:start w:val="1"/>
      <w:numFmt w:val="decimal"/>
      <w:lvlText w:val="%1."/>
      <w:lvlJc w:val="left"/>
      <w:pPr>
        <w:ind w:left="2629" w:hanging="360"/>
      </w:pPr>
      <w:rPr>
        <w:rFonts w:ascii="Times New Roman" w:hAnsi="Times New Roman" w:cs="Times New Roman"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6905DD"/>
    <w:multiLevelType w:val="hybridMultilevel"/>
    <w:tmpl w:val="8F5AF2DC"/>
    <w:lvl w:ilvl="0" w:tplc="1E725648">
      <w:start w:val="60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85A20FC"/>
    <w:multiLevelType w:val="hybridMultilevel"/>
    <w:tmpl w:val="ECF623C6"/>
    <w:lvl w:ilvl="0" w:tplc="CAE2C396">
      <w:start w:val="1"/>
      <w:numFmt w:val="bullet"/>
      <w:lvlText w:val="-"/>
      <w:lvlJc w:val="left"/>
      <w:pPr>
        <w:ind w:left="786" w:hanging="360"/>
      </w:pPr>
      <w:rPr>
        <w:rFonts w:ascii="Times New Roman" w:eastAsia="Malgun Gothic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2" w15:restartNumberingAfterBreak="0">
    <w:nsid w:val="6BD22ED5"/>
    <w:multiLevelType w:val="hybridMultilevel"/>
    <w:tmpl w:val="A8B845C8"/>
    <w:lvl w:ilvl="0" w:tplc="04050011">
      <w:start w:val="1"/>
      <w:numFmt w:val="decimal"/>
      <w:lvlText w:val="%1)"/>
      <w:lvlJc w:val="left"/>
      <w:pPr>
        <w:ind w:left="1222" w:hanging="360"/>
      </w:pPr>
    </w:lvl>
    <w:lvl w:ilvl="1" w:tplc="04050019" w:tentative="1">
      <w:start w:val="1"/>
      <w:numFmt w:val="lowerLetter"/>
      <w:lvlText w:val="%2."/>
      <w:lvlJc w:val="left"/>
      <w:pPr>
        <w:ind w:left="1942" w:hanging="360"/>
      </w:pPr>
    </w:lvl>
    <w:lvl w:ilvl="2" w:tplc="0405001B" w:tentative="1">
      <w:start w:val="1"/>
      <w:numFmt w:val="lowerRoman"/>
      <w:lvlText w:val="%3."/>
      <w:lvlJc w:val="right"/>
      <w:pPr>
        <w:ind w:left="2662" w:hanging="180"/>
      </w:pPr>
    </w:lvl>
    <w:lvl w:ilvl="3" w:tplc="0405000F" w:tentative="1">
      <w:start w:val="1"/>
      <w:numFmt w:val="decimal"/>
      <w:lvlText w:val="%4."/>
      <w:lvlJc w:val="left"/>
      <w:pPr>
        <w:ind w:left="3382" w:hanging="360"/>
      </w:pPr>
    </w:lvl>
    <w:lvl w:ilvl="4" w:tplc="04050019" w:tentative="1">
      <w:start w:val="1"/>
      <w:numFmt w:val="lowerLetter"/>
      <w:lvlText w:val="%5."/>
      <w:lvlJc w:val="left"/>
      <w:pPr>
        <w:ind w:left="4102" w:hanging="360"/>
      </w:pPr>
    </w:lvl>
    <w:lvl w:ilvl="5" w:tplc="0405001B" w:tentative="1">
      <w:start w:val="1"/>
      <w:numFmt w:val="lowerRoman"/>
      <w:lvlText w:val="%6."/>
      <w:lvlJc w:val="right"/>
      <w:pPr>
        <w:ind w:left="4822" w:hanging="180"/>
      </w:pPr>
    </w:lvl>
    <w:lvl w:ilvl="6" w:tplc="0405000F" w:tentative="1">
      <w:start w:val="1"/>
      <w:numFmt w:val="decimal"/>
      <w:lvlText w:val="%7."/>
      <w:lvlJc w:val="left"/>
      <w:pPr>
        <w:ind w:left="5542" w:hanging="360"/>
      </w:pPr>
    </w:lvl>
    <w:lvl w:ilvl="7" w:tplc="04050019" w:tentative="1">
      <w:start w:val="1"/>
      <w:numFmt w:val="lowerLetter"/>
      <w:lvlText w:val="%8."/>
      <w:lvlJc w:val="left"/>
      <w:pPr>
        <w:ind w:left="6262" w:hanging="360"/>
      </w:pPr>
    </w:lvl>
    <w:lvl w:ilvl="8" w:tplc="040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43" w15:restartNumberingAfterBreak="0">
    <w:nsid w:val="6D81336B"/>
    <w:multiLevelType w:val="hybridMultilevel"/>
    <w:tmpl w:val="ADC86DC6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4" w15:restartNumberingAfterBreak="0">
    <w:nsid w:val="71ED5966"/>
    <w:multiLevelType w:val="hybridMultilevel"/>
    <w:tmpl w:val="E7F2E45E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45" w15:restartNumberingAfterBreak="0">
    <w:nsid w:val="754B1189"/>
    <w:multiLevelType w:val="hybridMultilevel"/>
    <w:tmpl w:val="FFD0907A"/>
    <w:lvl w:ilvl="0" w:tplc="831A254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65C6B95"/>
    <w:multiLevelType w:val="hybridMultilevel"/>
    <w:tmpl w:val="57329258"/>
    <w:lvl w:ilvl="0" w:tplc="C0AAC490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7" w15:restartNumberingAfterBreak="0">
    <w:nsid w:val="78011937"/>
    <w:multiLevelType w:val="hybridMultilevel"/>
    <w:tmpl w:val="2DA69D26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8" w15:restartNumberingAfterBreak="0">
    <w:nsid w:val="78DB3858"/>
    <w:multiLevelType w:val="hybridMultilevel"/>
    <w:tmpl w:val="7E6A22C0"/>
    <w:lvl w:ilvl="0" w:tplc="04050017">
      <w:start w:val="1"/>
      <w:numFmt w:val="lowerLetter"/>
      <w:lvlText w:val="%1)"/>
      <w:lvlJc w:val="left"/>
      <w:pPr>
        <w:ind w:left="1200" w:hanging="360"/>
      </w:pPr>
    </w:lvl>
    <w:lvl w:ilvl="1" w:tplc="04050019" w:tentative="1">
      <w:start w:val="1"/>
      <w:numFmt w:val="lowerLetter"/>
      <w:lvlText w:val="%2."/>
      <w:lvlJc w:val="left"/>
      <w:pPr>
        <w:ind w:left="1920" w:hanging="360"/>
      </w:pPr>
    </w:lvl>
    <w:lvl w:ilvl="2" w:tplc="0405001B" w:tentative="1">
      <w:start w:val="1"/>
      <w:numFmt w:val="lowerRoman"/>
      <w:lvlText w:val="%3."/>
      <w:lvlJc w:val="right"/>
      <w:pPr>
        <w:ind w:left="2640" w:hanging="180"/>
      </w:pPr>
    </w:lvl>
    <w:lvl w:ilvl="3" w:tplc="0405000F" w:tentative="1">
      <w:start w:val="1"/>
      <w:numFmt w:val="decimal"/>
      <w:lvlText w:val="%4."/>
      <w:lvlJc w:val="left"/>
      <w:pPr>
        <w:ind w:left="3360" w:hanging="360"/>
      </w:pPr>
    </w:lvl>
    <w:lvl w:ilvl="4" w:tplc="04050019" w:tentative="1">
      <w:start w:val="1"/>
      <w:numFmt w:val="lowerLetter"/>
      <w:lvlText w:val="%5."/>
      <w:lvlJc w:val="left"/>
      <w:pPr>
        <w:ind w:left="4080" w:hanging="360"/>
      </w:pPr>
    </w:lvl>
    <w:lvl w:ilvl="5" w:tplc="0405001B" w:tentative="1">
      <w:start w:val="1"/>
      <w:numFmt w:val="lowerRoman"/>
      <w:lvlText w:val="%6."/>
      <w:lvlJc w:val="right"/>
      <w:pPr>
        <w:ind w:left="4800" w:hanging="180"/>
      </w:pPr>
    </w:lvl>
    <w:lvl w:ilvl="6" w:tplc="0405000F" w:tentative="1">
      <w:start w:val="1"/>
      <w:numFmt w:val="decimal"/>
      <w:lvlText w:val="%7."/>
      <w:lvlJc w:val="left"/>
      <w:pPr>
        <w:ind w:left="5520" w:hanging="360"/>
      </w:pPr>
    </w:lvl>
    <w:lvl w:ilvl="7" w:tplc="04050019" w:tentative="1">
      <w:start w:val="1"/>
      <w:numFmt w:val="lowerLetter"/>
      <w:lvlText w:val="%8."/>
      <w:lvlJc w:val="left"/>
      <w:pPr>
        <w:ind w:left="6240" w:hanging="360"/>
      </w:pPr>
    </w:lvl>
    <w:lvl w:ilvl="8" w:tplc="0405001B" w:tentative="1">
      <w:start w:val="1"/>
      <w:numFmt w:val="lowerRoman"/>
      <w:lvlText w:val="%9."/>
      <w:lvlJc w:val="right"/>
      <w:pPr>
        <w:ind w:left="6960" w:hanging="180"/>
      </w:pPr>
    </w:lvl>
  </w:abstractNum>
  <w:num w:numId="1" w16cid:durableId="1214734781">
    <w:abstractNumId w:val="36"/>
  </w:num>
  <w:num w:numId="2" w16cid:durableId="738865399">
    <w:abstractNumId w:val="12"/>
  </w:num>
  <w:num w:numId="3" w16cid:durableId="1319730726">
    <w:abstractNumId w:val="42"/>
  </w:num>
  <w:num w:numId="4" w16cid:durableId="451248070">
    <w:abstractNumId w:val="7"/>
  </w:num>
  <w:num w:numId="5" w16cid:durableId="1453207957">
    <w:abstractNumId w:val="39"/>
  </w:num>
  <w:num w:numId="6" w16cid:durableId="728070572">
    <w:abstractNumId w:val="3"/>
  </w:num>
  <w:num w:numId="7" w16cid:durableId="233052787">
    <w:abstractNumId w:val="28"/>
  </w:num>
  <w:num w:numId="8" w16cid:durableId="1191652664">
    <w:abstractNumId w:val="17"/>
  </w:num>
  <w:num w:numId="9" w16cid:durableId="1456555902">
    <w:abstractNumId w:val="32"/>
  </w:num>
  <w:num w:numId="10" w16cid:durableId="283733438">
    <w:abstractNumId w:val="20"/>
  </w:num>
  <w:num w:numId="11" w16cid:durableId="107969094">
    <w:abstractNumId w:val="6"/>
  </w:num>
  <w:num w:numId="12" w16cid:durableId="882520018">
    <w:abstractNumId w:val="37"/>
  </w:num>
  <w:num w:numId="13" w16cid:durableId="375470707">
    <w:abstractNumId w:val="43"/>
  </w:num>
  <w:num w:numId="14" w16cid:durableId="383221246">
    <w:abstractNumId w:val="38"/>
  </w:num>
  <w:num w:numId="15" w16cid:durableId="373887285">
    <w:abstractNumId w:val="24"/>
  </w:num>
  <w:num w:numId="16" w16cid:durableId="1350721130">
    <w:abstractNumId w:val="1"/>
  </w:num>
  <w:num w:numId="17" w16cid:durableId="1177185090">
    <w:abstractNumId w:val="8"/>
  </w:num>
  <w:num w:numId="18" w16cid:durableId="484472818">
    <w:abstractNumId w:val="44"/>
  </w:num>
  <w:num w:numId="19" w16cid:durableId="987441399">
    <w:abstractNumId w:val="33"/>
  </w:num>
  <w:num w:numId="20" w16cid:durableId="357782007">
    <w:abstractNumId w:val="35"/>
  </w:num>
  <w:num w:numId="21" w16cid:durableId="1509709290">
    <w:abstractNumId w:val="19"/>
  </w:num>
  <w:num w:numId="22" w16cid:durableId="1189567031">
    <w:abstractNumId w:val="34"/>
  </w:num>
  <w:num w:numId="23" w16cid:durableId="1815682590">
    <w:abstractNumId w:val="29"/>
  </w:num>
  <w:num w:numId="24" w16cid:durableId="553470772">
    <w:abstractNumId w:val="45"/>
  </w:num>
  <w:num w:numId="25" w16cid:durableId="1332755411">
    <w:abstractNumId w:val="23"/>
  </w:num>
  <w:num w:numId="26" w16cid:durableId="813523884">
    <w:abstractNumId w:val="4"/>
  </w:num>
  <w:num w:numId="27" w16cid:durableId="1361588330">
    <w:abstractNumId w:val="47"/>
  </w:num>
  <w:num w:numId="28" w16cid:durableId="550504535">
    <w:abstractNumId w:val="11"/>
  </w:num>
  <w:num w:numId="29" w16cid:durableId="786971040">
    <w:abstractNumId w:val="14"/>
  </w:num>
  <w:num w:numId="30" w16cid:durableId="1128741499">
    <w:abstractNumId w:val="0"/>
  </w:num>
  <w:num w:numId="31" w16cid:durableId="80418934">
    <w:abstractNumId w:val="9"/>
  </w:num>
  <w:num w:numId="32" w16cid:durableId="690762450">
    <w:abstractNumId w:val="13"/>
  </w:num>
  <w:num w:numId="33" w16cid:durableId="1019546539">
    <w:abstractNumId w:val="26"/>
  </w:num>
  <w:num w:numId="34" w16cid:durableId="425462403">
    <w:abstractNumId w:val="31"/>
  </w:num>
  <w:num w:numId="35" w16cid:durableId="1628462221">
    <w:abstractNumId w:val="22"/>
  </w:num>
  <w:num w:numId="36" w16cid:durableId="1389763358">
    <w:abstractNumId w:val="5"/>
  </w:num>
  <w:num w:numId="37" w16cid:durableId="783502825">
    <w:abstractNumId w:val="15"/>
  </w:num>
  <w:num w:numId="38" w16cid:durableId="1625846989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163305138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660693456">
    <w:abstractNumId w:val="25"/>
  </w:num>
  <w:num w:numId="41" w16cid:durableId="84422075">
    <w:abstractNumId w:val="27"/>
  </w:num>
  <w:num w:numId="42" w16cid:durableId="102265682">
    <w:abstractNumId w:val="46"/>
  </w:num>
  <w:num w:numId="43" w16cid:durableId="1720587382">
    <w:abstractNumId w:val="16"/>
  </w:num>
  <w:num w:numId="44" w16cid:durableId="962929388">
    <w:abstractNumId w:val="48"/>
  </w:num>
  <w:num w:numId="45" w16cid:durableId="608045749">
    <w:abstractNumId w:val="41"/>
  </w:num>
  <w:num w:numId="46" w16cid:durableId="500437829">
    <w:abstractNumId w:val="21"/>
  </w:num>
  <w:num w:numId="47" w16cid:durableId="1610963120">
    <w:abstractNumId w:val="2"/>
  </w:num>
  <w:num w:numId="48" w16cid:durableId="1605723124">
    <w:abstractNumId w:val="10"/>
  </w:num>
  <w:num w:numId="49" w16cid:durableId="508640306">
    <w:abstractNumId w:val="40"/>
  </w:num>
  <w:num w:numId="50" w16cid:durableId="302780231">
    <w:abstractNumId w:val="3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F85"/>
    <w:rsid w:val="00000202"/>
    <w:rsid w:val="000010B2"/>
    <w:rsid w:val="00001857"/>
    <w:rsid w:val="000023CA"/>
    <w:rsid w:val="000024B9"/>
    <w:rsid w:val="0000288B"/>
    <w:rsid w:val="00002BD7"/>
    <w:rsid w:val="000031C7"/>
    <w:rsid w:val="00003234"/>
    <w:rsid w:val="0000404D"/>
    <w:rsid w:val="000041B9"/>
    <w:rsid w:val="00004711"/>
    <w:rsid w:val="00004966"/>
    <w:rsid w:val="000049DD"/>
    <w:rsid w:val="0000620E"/>
    <w:rsid w:val="00006646"/>
    <w:rsid w:val="00006F45"/>
    <w:rsid w:val="00007993"/>
    <w:rsid w:val="00007EF2"/>
    <w:rsid w:val="00010F62"/>
    <w:rsid w:val="00010F8C"/>
    <w:rsid w:val="00011660"/>
    <w:rsid w:val="0001170D"/>
    <w:rsid w:val="00011C00"/>
    <w:rsid w:val="0001227F"/>
    <w:rsid w:val="000133BA"/>
    <w:rsid w:val="0001369A"/>
    <w:rsid w:val="00013D31"/>
    <w:rsid w:val="0001565E"/>
    <w:rsid w:val="00016063"/>
    <w:rsid w:val="00016AF6"/>
    <w:rsid w:val="00016BD4"/>
    <w:rsid w:val="00017981"/>
    <w:rsid w:val="00021231"/>
    <w:rsid w:val="00021CF9"/>
    <w:rsid w:val="00022E2E"/>
    <w:rsid w:val="00023137"/>
    <w:rsid w:val="0002452B"/>
    <w:rsid w:val="000245A6"/>
    <w:rsid w:val="000246F7"/>
    <w:rsid w:val="000255B9"/>
    <w:rsid w:val="0002574C"/>
    <w:rsid w:val="000264C5"/>
    <w:rsid w:val="00026548"/>
    <w:rsid w:val="00026AEB"/>
    <w:rsid w:val="0002779C"/>
    <w:rsid w:val="000278B4"/>
    <w:rsid w:val="00027A70"/>
    <w:rsid w:val="00027BEF"/>
    <w:rsid w:val="00027CC0"/>
    <w:rsid w:val="000307AD"/>
    <w:rsid w:val="00030B84"/>
    <w:rsid w:val="00031048"/>
    <w:rsid w:val="0003159C"/>
    <w:rsid w:val="00031A62"/>
    <w:rsid w:val="00031AAF"/>
    <w:rsid w:val="00031C4C"/>
    <w:rsid w:val="00032205"/>
    <w:rsid w:val="00032B47"/>
    <w:rsid w:val="00033467"/>
    <w:rsid w:val="000336BA"/>
    <w:rsid w:val="00034E76"/>
    <w:rsid w:val="00034E99"/>
    <w:rsid w:val="00035884"/>
    <w:rsid w:val="000368A3"/>
    <w:rsid w:val="000370BA"/>
    <w:rsid w:val="0004159E"/>
    <w:rsid w:val="00041824"/>
    <w:rsid w:val="00041FFD"/>
    <w:rsid w:val="00042062"/>
    <w:rsid w:val="000427F9"/>
    <w:rsid w:val="00043335"/>
    <w:rsid w:val="000438F9"/>
    <w:rsid w:val="0004447D"/>
    <w:rsid w:val="0004468A"/>
    <w:rsid w:val="000448A8"/>
    <w:rsid w:val="00044FD2"/>
    <w:rsid w:val="00045B4C"/>
    <w:rsid w:val="00045C8D"/>
    <w:rsid w:val="00046F74"/>
    <w:rsid w:val="0004702F"/>
    <w:rsid w:val="00047244"/>
    <w:rsid w:val="00050265"/>
    <w:rsid w:val="000502DD"/>
    <w:rsid w:val="000504C7"/>
    <w:rsid w:val="00051D5A"/>
    <w:rsid w:val="00052BFB"/>
    <w:rsid w:val="00052C3B"/>
    <w:rsid w:val="00052D63"/>
    <w:rsid w:val="0005318C"/>
    <w:rsid w:val="000532E7"/>
    <w:rsid w:val="000535F8"/>
    <w:rsid w:val="000536FD"/>
    <w:rsid w:val="00053A4D"/>
    <w:rsid w:val="00054141"/>
    <w:rsid w:val="000554E5"/>
    <w:rsid w:val="00055562"/>
    <w:rsid w:val="00055B82"/>
    <w:rsid w:val="00055DE6"/>
    <w:rsid w:val="0005666B"/>
    <w:rsid w:val="00056775"/>
    <w:rsid w:val="000574B4"/>
    <w:rsid w:val="000600CE"/>
    <w:rsid w:val="000604FA"/>
    <w:rsid w:val="00060A60"/>
    <w:rsid w:val="00061930"/>
    <w:rsid w:val="00061C37"/>
    <w:rsid w:val="00061FC6"/>
    <w:rsid w:val="00062645"/>
    <w:rsid w:val="00062D09"/>
    <w:rsid w:val="00062EF3"/>
    <w:rsid w:val="0006341A"/>
    <w:rsid w:val="0006370D"/>
    <w:rsid w:val="000640C6"/>
    <w:rsid w:val="00064C45"/>
    <w:rsid w:val="00066042"/>
    <w:rsid w:val="0006639E"/>
    <w:rsid w:val="00070F67"/>
    <w:rsid w:val="0007150D"/>
    <w:rsid w:val="00074F06"/>
    <w:rsid w:val="00075306"/>
    <w:rsid w:val="00075BAC"/>
    <w:rsid w:val="00075BAE"/>
    <w:rsid w:val="00075DBD"/>
    <w:rsid w:val="00076457"/>
    <w:rsid w:val="00076A3A"/>
    <w:rsid w:val="00076F0C"/>
    <w:rsid w:val="00076F36"/>
    <w:rsid w:val="0007720D"/>
    <w:rsid w:val="00080F2A"/>
    <w:rsid w:val="00081267"/>
    <w:rsid w:val="0008152A"/>
    <w:rsid w:val="0008153E"/>
    <w:rsid w:val="00081794"/>
    <w:rsid w:val="00081B4F"/>
    <w:rsid w:val="0008204A"/>
    <w:rsid w:val="000825AA"/>
    <w:rsid w:val="00082B6A"/>
    <w:rsid w:val="00082BFC"/>
    <w:rsid w:val="00082D78"/>
    <w:rsid w:val="00082EF9"/>
    <w:rsid w:val="000837C9"/>
    <w:rsid w:val="00084E0F"/>
    <w:rsid w:val="00085F1D"/>
    <w:rsid w:val="00085F29"/>
    <w:rsid w:val="00085F47"/>
    <w:rsid w:val="000870AC"/>
    <w:rsid w:val="00087169"/>
    <w:rsid w:val="00090043"/>
    <w:rsid w:val="000908CD"/>
    <w:rsid w:val="00090BDB"/>
    <w:rsid w:val="00090F3B"/>
    <w:rsid w:val="0009138B"/>
    <w:rsid w:val="000913CE"/>
    <w:rsid w:val="00091D9E"/>
    <w:rsid w:val="00092060"/>
    <w:rsid w:val="000938E7"/>
    <w:rsid w:val="000938FE"/>
    <w:rsid w:val="0009444C"/>
    <w:rsid w:val="000948DF"/>
    <w:rsid w:val="00094D17"/>
    <w:rsid w:val="00096370"/>
    <w:rsid w:val="000977AF"/>
    <w:rsid w:val="000A03E8"/>
    <w:rsid w:val="000A064D"/>
    <w:rsid w:val="000A0991"/>
    <w:rsid w:val="000A11E0"/>
    <w:rsid w:val="000A137A"/>
    <w:rsid w:val="000A1D56"/>
    <w:rsid w:val="000A214B"/>
    <w:rsid w:val="000A2C93"/>
    <w:rsid w:val="000A3036"/>
    <w:rsid w:val="000A39AA"/>
    <w:rsid w:val="000A4314"/>
    <w:rsid w:val="000A45DF"/>
    <w:rsid w:val="000A4E70"/>
    <w:rsid w:val="000A5034"/>
    <w:rsid w:val="000A524E"/>
    <w:rsid w:val="000A544F"/>
    <w:rsid w:val="000A5815"/>
    <w:rsid w:val="000A6292"/>
    <w:rsid w:val="000A6570"/>
    <w:rsid w:val="000A663B"/>
    <w:rsid w:val="000A6A2C"/>
    <w:rsid w:val="000A7561"/>
    <w:rsid w:val="000A77F8"/>
    <w:rsid w:val="000B0C04"/>
    <w:rsid w:val="000B1DEB"/>
    <w:rsid w:val="000B215E"/>
    <w:rsid w:val="000B220E"/>
    <w:rsid w:val="000B2560"/>
    <w:rsid w:val="000B2DAF"/>
    <w:rsid w:val="000B31A3"/>
    <w:rsid w:val="000B34C0"/>
    <w:rsid w:val="000B4348"/>
    <w:rsid w:val="000B4C32"/>
    <w:rsid w:val="000B5B22"/>
    <w:rsid w:val="000B61F7"/>
    <w:rsid w:val="000B6D41"/>
    <w:rsid w:val="000B6FB8"/>
    <w:rsid w:val="000B7533"/>
    <w:rsid w:val="000B79A1"/>
    <w:rsid w:val="000B7C91"/>
    <w:rsid w:val="000B7FF3"/>
    <w:rsid w:val="000C033D"/>
    <w:rsid w:val="000C06FA"/>
    <w:rsid w:val="000C092F"/>
    <w:rsid w:val="000C10CE"/>
    <w:rsid w:val="000C127C"/>
    <w:rsid w:val="000C1983"/>
    <w:rsid w:val="000C1C90"/>
    <w:rsid w:val="000C2AA9"/>
    <w:rsid w:val="000C2B3F"/>
    <w:rsid w:val="000C2DB0"/>
    <w:rsid w:val="000C3370"/>
    <w:rsid w:val="000C44F2"/>
    <w:rsid w:val="000C47D2"/>
    <w:rsid w:val="000C5251"/>
    <w:rsid w:val="000D054A"/>
    <w:rsid w:val="000D0690"/>
    <w:rsid w:val="000D09B1"/>
    <w:rsid w:val="000D11A4"/>
    <w:rsid w:val="000D1606"/>
    <w:rsid w:val="000D19D0"/>
    <w:rsid w:val="000D215A"/>
    <w:rsid w:val="000D273B"/>
    <w:rsid w:val="000D2ACE"/>
    <w:rsid w:val="000D3562"/>
    <w:rsid w:val="000D3B0D"/>
    <w:rsid w:val="000D3DD5"/>
    <w:rsid w:val="000D3ED2"/>
    <w:rsid w:val="000D536D"/>
    <w:rsid w:val="000D5459"/>
    <w:rsid w:val="000D5C41"/>
    <w:rsid w:val="000D6E32"/>
    <w:rsid w:val="000D7A8E"/>
    <w:rsid w:val="000E0055"/>
    <w:rsid w:val="000E013D"/>
    <w:rsid w:val="000E02FC"/>
    <w:rsid w:val="000E0AE5"/>
    <w:rsid w:val="000E1BB7"/>
    <w:rsid w:val="000E1BD0"/>
    <w:rsid w:val="000E225A"/>
    <w:rsid w:val="000E2361"/>
    <w:rsid w:val="000E2366"/>
    <w:rsid w:val="000E2D31"/>
    <w:rsid w:val="000E36DA"/>
    <w:rsid w:val="000E3782"/>
    <w:rsid w:val="000E3A7E"/>
    <w:rsid w:val="000E40DD"/>
    <w:rsid w:val="000E412C"/>
    <w:rsid w:val="000E416A"/>
    <w:rsid w:val="000E4E49"/>
    <w:rsid w:val="000E6771"/>
    <w:rsid w:val="000E6AB8"/>
    <w:rsid w:val="000E7905"/>
    <w:rsid w:val="000F10D5"/>
    <w:rsid w:val="000F1FE0"/>
    <w:rsid w:val="000F23BA"/>
    <w:rsid w:val="000F31BA"/>
    <w:rsid w:val="000F3598"/>
    <w:rsid w:val="000F393C"/>
    <w:rsid w:val="000F47E0"/>
    <w:rsid w:val="000F5689"/>
    <w:rsid w:val="000F59BA"/>
    <w:rsid w:val="000F62A2"/>
    <w:rsid w:val="000F6737"/>
    <w:rsid w:val="000F7101"/>
    <w:rsid w:val="000F7EFC"/>
    <w:rsid w:val="000F7F97"/>
    <w:rsid w:val="0010053B"/>
    <w:rsid w:val="00100E2D"/>
    <w:rsid w:val="001021E6"/>
    <w:rsid w:val="001030C9"/>
    <w:rsid w:val="00103430"/>
    <w:rsid w:val="001039A1"/>
    <w:rsid w:val="0010412C"/>
    <w:rsid w:val="00104156"/>
    <w:rsid w:val="0010473C"/>
    <w:rsid w:val="001047CB"/>
    <w:rsid w:val="001049C3"/>
    <w:rsid w:val="00104A38"/>
    <w:rsid w:val="00105251"/>
    <w:rsid w:val="00105CB1"/>
    <w:rsid w:val="00106828"/>
    <w:rsid w:val="00106FC8"/>
    <w:rsid w:val="00107D9B"/>
    <w:rsid w:val="001101B3"/>
    <w:rsid w:val="00110C43"/>
    <w:rsid w:val="00111BDC"/>
    <w:rsid w:val="00111D70"/>
    <w:rsid w:val="00112010"/>
    <w:rsid w:val="00112111"/>
    <w:rsid w:val="001125AA"/>
    <w:rsid w:val="0011298E"/>
    <w:rsid w:val="00112EEC"/>
    <w:rsid w:val="00113081"/>
    <w:rsid w:val="00113348"/>
    <w:rsid w:val="00113ED5"/>
    <w:rsid w:val="00113F54"/>
    <w:rsid w:val="0011424E"/>
    <w:rsid w:val="001146C1"/>
    <w:rsid w:val="001149ED"/>
    <w:rsid w:val="00114A75"/>
    <w:rsid w:val="001154D1"/>
    <w:rsid w:val="00115C8A"/>
    <w:rsid w:val="00117A5E"/>
    <w:rsid w:val="001202CA"/>
    <w:rsid w:val="00121173"/>
    <w:rsid w:val="001214B9"/>
    <w:rsid w:val="001219D8"/>
    <w:rsid w:val="00121DC9"/>
    <w:rsid w:val="001222AE"/>
    <w:rsid w:val="00122353"/>
    <w:rsid w:val="00122DF3"/>
    <w:rsid w:val="00122FC7"/>
    <w:rsid w:val="001237DD"/>
    <w:rsid w:val="00123B82"/>
    <w:rsid w:val="00124ACE"/>
    <w:rsid w:val="00125097"/>
    <w:rsid w:val="001251D4"/>
    <w:rsid w:val="001254E9"/>
    <w:rsid w:val="0012689F"/>
    <w:rsid w:val="00126926"/>
    <w:rsid w:val="0012714A"/>
    <w:rsid w:val="0012792E"/>
    <w:rsid w:val="001303A0"/>
    <w:rsid w:val="001316D2"/>
    <w:rsid w:val="00131ABC"/>
    <w:rsid w:val="00131BA3"/>
    <w:rsid w:val="001321E5"/>
    <w:rsid w:val="00132D14"/>
    <w:rsid w:val="0013371A"/>
    <w:rsid w:val="0013476B"/>
    <w:rsid w:val="00134A0B"/>
    <w:rsid w:val="0013512D"/>
    <w:rsid w:val="00135698"/>
    <w:rsid w:val="00135C8E"/>
    <w:rsid w:val="00136189"/>
    <w:rsid w:val="00136CA6"/>
    <w:rsid w:val="00136CDB"/>
    <w:rsid w:val="00137361"/>
    <w:rsid w:val="00137AAE"/>
    <w:rsid w:val="00140638"/>
    <w:rsid w:val="00140957"/>
    <w:rsid w:val="00141257"/>
    <w:rsid w:val="00141812"/>
    <w:rsid w:val="00142A41"/>
    <w:rsid w:val="00145005"/>
    <w:rsid w:val="00146522"/>
    <w:rsid w:val="001468F7"/>
    <w:rsid w:val="00146E68"/>
    <w:rsid w:val="001472DB"/>
    <w:rsid w:val="00147361"/>
    <w:rsid w:val="00147A82"/>
    <w:rsid w:val="00150433"/>
    <w:rsid w:val="00150710"/>
    <w:rsid w:val="001509F2"/>
    <w:rsid w:val="001510D3"/>
    <w:rsid w:val="0015117A"/>
    <w:rsid w:val="00151CA2"/>
    <w:rsid w:val="00152448"/>
    <w:rsid w:val="001525D0"/>
    <w:rsid w:val="0015279A"/>
    <w:rsid w:val="0015279C"/>
    <w:rsid w:val="00152D76"/>
    <w:rsid w:val="00152DD2"/>
    <w:rsid w:val="00153227"/>
    <w:rsid w:val="001536CA"/>
    <w:rsid w:val="00153A11"/>
    <w:rsid w:val="00154A0F"/>
    <w:rsid w:val="00154B58"/>
    <w:rsid w:val="001556DC"/>
    <w:rsid w:val="00155F6E"/>
    <w:rsid w:val="001568E0"/>
    <w:rsid w:val="00156D39"/>
    <w:rsid w:val="00157143"/>
    <w:rsid w:val="001574A9"/>
    <w:rsid w:val="001578DF"/>
    <w:rsid w:val="001603D9"/>
    <w:rsid w:val="00160406"/>
    <w:rsid w:val="00160479"/>
    <w:rsid w:val="00160589"/>
    <w:rsid w:val="00160722"/>
    <w:rsid w:val="001608A3"/>
    <w:rsid w:val="00160C33"/>
    <w:rsid w:val="00160DC1"/>
    <w:rsid w:val="0016188D"/>
    <w:rsid w:val="0016191B"/>
    <w:rsid w:val="001620FD"/>
    <w:rsid w:val="0016254B"/>
    <w:rsid w:val="00162810"/>
    <w:rsid w:val="0016296B"/>
    <w:rsid w:val="0016313C"/>
    <w:rsid w:val="00163258"/>
    <w:rsid w:val="00166DAA"/>
    <w:rsid w:val="001674A8"/>
    <w:rsid w:val="001715E4"/>
    <w:rsid w:val="00172168"/>
    <w:rsid w:val="00172C99"/>
    <w:rsid w:val="001730FE"/>
    <w:rsid w:val="00173116"/>
    <w:rsid w:val="0017345F"/>
    <w:rsid w:val="00173908"/>
    <w:rsid w:val="00173FFB"/>
    <w:rsid w:val="00174A61"/>
    <w:rsid w:val="00175516"/>
    <w:rsid w:val="001759B7"/>
    <w:rsid w:val="00177163"/>
    <w:rsid w:val="00177E97"/>
    <w:rsid w:val="001825F0"/>
    <w:rsid w:val="001836D7"/>
    <w:rsid w:val="00183733"/>
    <w:rsid w:val="001843B9"/>
    <w:rsid w:val="00185305"/>
    <w:rsid w:val="0018534E"/>
    <w:rsid w:val="001854E0"/>
    <w:rsid w:val="00185BA0"/>
    <w:rsid w:val="001862F9"/>
    <w:rsid w:val="00186BC1"/>
    <w:rsid w:val="00186CBC"/>
    <w:rsid w:val="0018740E"/>
    <w:rsid w:val="00187B13"/>
    <w:rsid w:val="0019036F"/>
    <w:rsid w:val="001909EB"/>
    <w:rsid w:val="001913FA"/>
    <w:rsid w:val="0019141C"/>
    <w:rsid w:val="001914FF"/>
    <w:rsid w:val="00191A47"/>
    <w:rsid w:val="00192537"/>
    <w:rsid w:val="001938AE"/>
    <w:rsid w:val="00193BAB"/>
    <w:rsid w:val="00194554"/>
    <w:rsid w:val="00195028"/>
    <w:rsid w:val="00195B16"/>
    <w:rsid w:val="00195CFE"/>
    <w:rsid w:val="00196A3B"/>
    <w:rsid w:val="00196A98"/>
    <w:rsid w:val="0019793A"/>
    <w:rsid w:val="00197BF6"/>
    <w:rsid w:val="00197E55"/>
    <w:rsid w:val="001A0043"/>
    <w:rsid w:val="001A1314"/>
    <w:rsid w:val="001A1570"/>
    <w:rsid w:val="001A3297"/>
    <w:rsid w:val="001A353A"/>
    <w:rsid w:val="001A3570"/>
    <w:rsid w:val="001A4A51"/>
    <w:rsid w:val="001A63C7"/>
    <w:rsid w:val="001A66BB"/>
    <w:rsid w:val="001A6BA3"/>
    <w:rsid w:val="001A71C6"/>
    <w:rsid w:val="001A73A7"/>
    <w:rsid w:val="001A7642"/>
    <w:rsid w:val="001A7C07"/>
    <w:rsid w:val="001B018E"/>
    <w:rsid w:val="001B2636"/>
    <w:rsid w:val="001B300B"/>
    <w:rsid w:val="001B3F1B"/>
    <w:rsid w:val="001B4482"/>
    <w:rsid w:val="001B452B"/>
    <w:rsid w:val="001B4594"/>
    <w:rsid w:val="001B4B99"/>
    <w:rsid w:val="001B5619"/>
    <w:rsid w:val="001B607B"/>
    <w:rsid w:val="001B63EB"/>
    <w:rsid w:val="001B6734"/>
    <w:rsid w:val="001B7526"/>
    <w:rsid w:val="001B7B0C"/>
    <w:rsid w:val="001C07E2"/>
    <w:rsid w:val="001C100A"/>
    <w:rsid w:val="001C14C6"/>
    <w:rsid w:val="001C164C"/>
    <w:rsid w:val="001C1A27"/>
    <w:rsid w:val="001C2079"/>
    <w:rsid w:val="001C20B3"/>
    <w:rsid w:val="001C2C67"/>
    <w:rsid w:val="001C351F"/>
    <w:rsid w:val="001C366D"/>
    <w:rsid w:val="001C375C"/>
    <w:rsid w:val="001C3A31"/>
    <w:rsid w:val="001C4AA7"/>
    <w:rsid w:val="001C4E2C"/>
    <w:rsid w:val="001C4ED5"/>
    <w:rsid w:val="001C52F0"/>
    <w:rsid w:val="001C615C"/>
    <w:rsid w:val="001C616D"/>
    <w:rsid w:val="001C711E"/>
    <w:rsid w:val="001D07E1"/>
    <w:rsid w:val="001D0AA7"/>
    <w:rsid w:val="001D0EDF"/>
    <w:rsid w:val="001D0F24"/>
    <w:rsid w:val="001D101D"/>
    <w:rsid w:val="001D14FE"/>
    <w:rsid w:val="001D1756"/>
    <w:rsid w:val="001D17AA"/>
    <w:rsid w:val="001D17F7"/>
    <w:rsid w:val="001D1D93"/>
    <w:rsid w:val="001D1E8F"/>
    <w:rsid w:val="001D299E"/>
    <w:rsid w:val="001D29A2"/>
    <w:rsid w:val="001D2B32"/>
    <w:rsid w:val="001D2C13"/>
    <w:rsid w:val="001D5662"/>
    <w:rsid w:val="001D58A9"/>
    <w:rsid w:val="001D6745"/>
    <w:rsid w:val="001D7BEA"/>
    <w:rsid w:val="001E0637"/>
    <w:rsid w:val="001E09FC"/>
    <w:rsid w:val="001E0D98"/>
    <w:rsid w:val="001E0E74"/>
    <w:rsid w:val="001E10B1"/>
    <w:rsid w:val="001E10F5"/>
    <w:rsid w:val="001E17F2"/>
    <w:rsid w:val="001E19A2"/>
    <w:rsid w:val="001E237E"/>
    <w:rsid w:val="001E24D9"/>
    <w:rsid w:val="001E26B8"/>
    <w:rsid w:val="001E29CE"/>
    <w:rsid w:val="001E2D42"/>
    <w:rsid w:val="001E2DEF"/>
    <w:rsid w:val="001E3211"/>
    <w:rsid w:val="001E3718"/>
    <w:rsid w:val="001E37AB"/>
    <w:rsid w:val="001E38AC"/>
    <w:rsid w:val="001E3922"/>
    <w:rsid w:val="001E49EA"/>
    <w:rsid w:val="001E54B9"/>
    <w:rsid w:val="001E5660"/>
    <w:rsid w:val="001E5805"/>
    <w:rsid w:val="001E6FE8"/>
    <w:rsid w:val="001E7E50"/>
    <w:rsid w:val="001E7EA4"/>
    <w:rsid w:val="001F06A8"/>
    <w:rsid w:val="001F0722"/>
    <w:rsid w:val="001F07EE"/>
    <w:rsid w:val="001F12CC"/>
    <w:rsid w:val="001F180E"/>
    <w:rsid w:val="001F1882"/>
    <w:rsid w:val="001F1E10"/>
    <w:rsid w:val="001F21C1"/>
    <w:rsid w:val="001F23E7"/>
    <w:rsid w:val="001F2A43"/>
    <w:rsid w:val="001F351B"/>
    <w:rsid w:val="001F3681"/>
    <w:rsid w:val="001F374C"/>
    <w:rsid w:val="001F4252"/>
    <w:rsid w:val="001F47A2"/>
    <w:rsid w:val="001F5514"/>
    <w:rsid w:val="001F7012"/>
    <w:rsid w:val="001F714C"/>
    <w:rsid w:val="001F71AE"/>
    <w:rsid w:val="001F71FA"/>
    <w:rsid w:val="001F7213"/>
    <w:rsid w:val="001F72A2"/>
    <w:rsid w:val="001F75BB"/>
    <w:rsid w:val="001F7DF9"/>
    <w:rsid w:val="002001F1"/>
    <w:rsid w:val="002004D6"/>
    <w:rsid w:val="002009BD"/>
    <w:rsid w:val="00200E63"/>
    <w:rsid w:val="002010BF"/>
    <w:rsid w:val="00202875"/>
    <w:rsid w:val="00203AB4"/>
    <w:rsid w:val="00203F36"/>
    <w:rsid w:val="00204323"/>
    <w:rsid w:val="002044C3"/>
    <w:rsid w:val="0020510A"/>
    <w:rsid w:val="0020523C"/>
    <w:rsid w:val="002056E2"/>
    <w:rsid w:val="002063BC"/>
    <w:rsid w:val="002067D4"/>
    <w:rsid w:val="0020695C"/>
    <w:rsid w:val="002070F0"/>
    <w:rsid w:val="00207556"/>
    <w:rsid w:val="00210512"/>
    <w:rsid w:val="00210A8D"/>
    <w:rsid w:val="00210AEB"/>
    <w:rsid w:val="00211708"/>
    <w:rsid w:val="002121C7"/>
    <w:rsid w:val="00212251"/>
    <w:rsid w:val="00212AC2"/>
    <w:rsid w:val="00212E81"/>
    <w:rsid w:val="00213326"/>
    <w:rsid w:val="00213387"/>
    <w:rsid w:val="002135BC"/>
    <w:rsid w:val="00213777"/>
    <w:rsid w:val="002144E9"/>
    <w:rsid w:val="002165DB"/>
    <w:rsid w:val="002179B1"/>
    <w:rsid w:val="00217C81"/>
    <w:rsid w:val="00217D9F"/>
    <w:rsid w:val="002200C3"/>
    <w:rsid w:val="00220ED5"/>
    <w:rsid w:val="00221338"/>
    <w:rsid w:val="0022180E"/>
    <w:rsid w:val="0022206C"/>
    <w:rsid w:val="002229F2"/>
    <w:rsid w:val="002238B3"/>
    <w:rsid w:val="00223F6A"/>
    <w:rsid w:val="00224061"/>
    <w:rsid w:val="00224076"/>
    <w:rsid w:val="0022508D"/>
    <w:rsid w:val="00225138"/>
    <w:rsid w:val="00225273"/>
    <w:rsid w:val="00225D5F"/>
    <w:rsid w:val="00227598"/>
    <w:rsid w:val="002275EB"/>
    <w:rsid w:val="00227F43"/>
    <w:rsid w:val="002301CC"/>
    <w:rsid w:val="00230739"/>
    <w:rsid w:val="002312DF"/>
    <w:rsid w:val="00231AEB"/>
    <w:rsid w:val="00231C08"/>
    <w:rsid w:val="002323F0"/>
    <w:rsid w:val="0023296F"/>
    <w:rsid w:val="002329ED"/>
    <w:rsid w:val="00232BB9"/>
    <w:rsid w:val="0023308A"/>
    <w:rsid w:val="002357ED"/>
    <w:rsid w:val="00236BA7"/>
    <w:rsid w:val="00236CB2"/>
    <w:rsid w:val="0024011F"/>
    <w:rsid w:val="00240D03"/>
    <w:rsid w:val="00240DCD"/>
    <w:rsid w:val="002414EB"/>
    <w:rsid w:val="00241FD0"/>
    <w:rsid w:val="002425A9"/>
    <w:rsid w:val="00242A24"/>
    <w:rsid w:val="002437BF"/>
    <w:rsid w:val="0024388A"/>
    <w:rsid w:val="00243E4B"/>
    <w:rsid w:val="002446E1"/>
    <w:rsid w:val="00244EB2"/>
    <w:rsid w:val="002466FE"/>
    <w:rsid w:val="0024712C"/>
    <w:rsid w:val="00247EDB"/>
    <w:rsid w:val="002507B9"/>
    <w:rsid w:val="00250E99"/>
    <w:rsid w:val="002518B3"/>
    <w:rsid w:val="00251ADE"/>
    <w:rsid w:val="00251BD8"/>
    <w:rsid w:val="00252846"/>
    <w:rsid w:val="0025313C"/>
    <w:rsid w:val="00254AC4"/>
    <w:rsid w:val="00254B4B"/>
    <w:rsid w:val="00255040"/>
    <w:rsid w:val="0025532B"/>
    <w:rsid w:val="00255EC9"/>
    <w:rsid w:val="002567ED"/>
    <w:rsid w:val="002572D4"/>
    <w:rsid w:val="00257C0E"/>
    <w:rsid w:val="00257CC8"/>
    <w:rsid w:val="0026083B"/>
    <w:rsid w:val="00260D17"/>
    <w:rsid w:val="00261025"/>
    <w:rsid w:val="0026204D"/>
    <w:rsid w:val="00262625"/>
    <w:rsid w:val="00263862"/>
    <w:rsid w:val="00264A19"/>
    <w:rsid w:val="00265483"/>
    <w:rsid w:val="002657C9"/>
    <w:rsid w:val="00265CB8"/>
    <w:rsid w:val="00266177"/>
    <w:rsid w:val="00266D16"/>
    <w:rsid w:val="00266FC7"/>
    <w:rsid w:val="00267AE8"/>
    <w:rsid w:val="00267C50"/>
    <w:rsid w:val="00273390"/>
    <w:rsid w:val="0027406C"/>
    <w:rsid w:val="00274076"/>
    <w:rsid w:val="0027496C"/>
    <w:rsid w:val="00274C91"/>
    <w:rsid w:val="00274CE5"/>
    <w:rsid w:val="00274D48"/>
    <w:rsid w:val="002753E8"/>
    <w:rsid w:val="00275C55"/>
    <w:rsid w:val="00276163"/>
    <w:rsid w:val="00276ADF"/>
    <w:rsid w:val="00276EE4"/>
    <w:rsid w:val="00276EEB"/>
    <w:rsid w:val="00277477"/>
    <w:rsid w:val="0027767D"/>
    <w:rsid w:val="002778CB"/>
    <w:rsid w:val="0027798C"/>
    <w:rsid w:val="00277B48"/>
    <w:rsid w:val="00280C68"/>
    <w:rsid w:val="00280EB9"/>
    <w:rsid w:val="002810FA"/>
    <w:rsid w:val="00281144"/>
    <w:rsid w:val="002813AC"/>
    <w:rsid w:val="00281E92"/>
    <w:rsid w:val="002822AC"/>
    <w:rsid w:val="00282431"/>
    <w:rsid w:val="002833AB"/>
    <w:rsid w:val="00283B92"/>
    <w:rsid w:val="00284629"/>
    <w:rsid w:val="00284A8F"/>
    <w:rsid w:val="00285E48"/>
    <w:rsid w:val="00285F4E"/>
    <w:rsid w:val="00287E34"/>
    <w:rsid w:val="00290229"/>
    <w:rsid w:val="0029173D"/>
    <w:rsid w:val="00291870"/>
    <w:rsid w:val="00291CEE"/>
    <w:rsid w:val="00291FB4"/>
    <w:rsid w:val="00292702"/>
    <w:rsid w:val="0029274B"/>
    <w:rsid w:val="00293060"/>
    <w:rsid w:val="00293835"/>
    <w:rsid w:val="00294ADB"/>
    <w:rsid w:val="00294F92"/>
    <w:rsid w:val="00295932"/>
    <w:rsid w:val="00295CE6"/>
    <w:rsid w:val="00296236"/>
    <w:rsid w:val="002972D2"/>
    <w:rsid w:val="00297F27"/>
    <w:rsid w:val="002A05DE"/>
    <w:rsid w:val="002A0E57"/>
    <w:rsid w:val="002A118E"/>
    <w:rsid w:val="002A2543"/>
    <w:rsid w:val="002A3403"/>
    <w:rsid w:val="002A38DE"/>
    <w:rsid w:val="002A4767"/>
    <w:rsid w:val="002A4A68"/>
    <w:rsid w:val="002A4F73"/>
    <w:rsid w:val="002A6099"/>
    <w:rsid w:val="002A648B"/>
    <w:rsid w:val="002A6EFB"/>
    <w:rsid w:val="002A7738"/>
    <w:rsid w:val="002A7CC8"/>
    <w:rsid w:val="002A7D88"/>
    <w:rsid w:val="002B04BE"/>
    <w:rsid w:val="002B0804"/>
    <w:rsid w:val="002B1565"/>
    <w:rsid w:val="002B2180"/>
    <w:rsid w:val="002B34CC"/>
    <w:rsid w:val="002B3509"/>
    <w:rsid w:val="002B3898"/>
    <w:rsid w:val="002B3F68"/>
    <w:rsid w:val="002B4F2B"/>
    <w:rsid w:val="002B51C3"/>
    <w:rsid w:val="002B5225"/>
    <w:rsid w:val="002B68F2"/>
    <w:rsid w:val="002B6F55"/>
    <w:rsid w:val="002B6FA8"/>
    <w:rsid w:val="002C0225"/>
    <w:rsid w:val="002C0AE2"/>
    <w:rsid w:val="002C1139"/>
    <w:rsid w:val="002C162C"/>
    <w:rsid w:val="002C35D3"/>
    <w:rsid w:val="002C3DD1"/>
    <w:rsid w:val="002C4CDE"/>
    <w:rsid w:val="002C54AC"/>
    <w:rsid w:val="002C5C2B"/>
    <w:rsid w:val="002C6D82"/>
    <w:rsid w:val="002C71A9"/>
    <w:rsid w:val="002D0017"/>
    <w:rsid w:val="002D0091"/>
    <w:rsid w:val="002D0202"/>
    <w:rsid w:val="002D05DB"/>
    <w:rsid w:val="002D080E"/>
    <w:rsid w:val="002D0826"/>
    <w:rsid w:val="002D1227"/>
    <w:rsid w:val="002D12EF"/>
    <w:rsid w:val="002D1803"/>
    <w:rsid w:val="002D261C"/>
    <w:rsid w:val="002D303D"/>
    <w:rsid w:val="002D332C"/>
    <w:rsid w:val="002D38F7"/>
    <w:rsid w:val="002D3A8B"/>
    <w:rsid w:val="002D3FBB"/>
    <w:rsid w:val="002D5DF1"/>
    <w:rsid w:val="002D61E5"/>
    <w:rsid w:val="002E068F"/>
    <w:rsid w:val="002E0A6F"/>
    <w:rsid w:val="002E0BB6"/>
    <w:rsid w:val="002E0BD1"/>
    <w:rsid w:val="002E12A2"/>
    <w:rsid w:val="002E216D"/>
    <w:rsid w:val="002E22D9"/>
    <w:rsid w:val="002E2C1E"/>
    <w:rsid w:val="002E2E13"/>
    <w:rsid w:val="002E2F23"/>
    <w:rsid w:val="002E30D1"/>
    <w:rsid w:val="002E32C3"/>
    <w:rsid w:val="002E4096"/>
    <w:rsid w:val="002E44DB"/>
    <w:rsid w:val="002E4594"/>
    <w:rsid w:val="002E465D"/>
    <w:rsid w:val="002E48AF"/>
    <w:rsid w:val="002E53AB"/>
    <w:rsid w:val="002E547C"/>
    <w:rsid w:val="002E612E"/>
    <w:rsid w:val="002E66D3"/>
    <w:rsid w:val="002E6FBD"/>
    <w:rsid w:val="002E77C4"/>
    <w:rsid w:val="002E7C0C"/>
    <w:rsid w:val="002E7F56"/>
    <w:rsid w:val="002F063A"/>
    <w:rsid w:val="002F0DE1"/>
    <w:rsid w:val="002F1FAB"/>
    <w:rsid w:val="002F3092"/>
    <w:rsid w:val="002F3522"/>
    <w:rsid w:val="002F364C"/>
    <w:rsid w:val="002F440B"/>
    <w:rsid w:val="002F5073"/>
    <w:rsid w:val="002F51DE"/>
    <w:rsid w:val="002F54F7"/>
    <w:rsid w:val="002F6155"/>
    <w:rsid w:val="002F623D"/>
    <w:rsid w:val="002F6324"/>
    <w:rsid w:val="002F6A5B"/>
    <w:rsid w:val="002F6AC2"/>
    <w:rsid w:val="002F6B1E"/>
    <w:rsid w:val="002F6D05"/>
    <w:rsid w:val="002F7173"/>
    <w:rsid w:val="002F7374"/>
    <w:rsid w:val="002F752E"/>
    <w:rsid w:val="002F7AC4"/>
    <w:rsid w:val="002F7ECD"/>
    <w:rsid w:val="002F7EEC"/>
    <w:rsid w:val="0030003D"/>
    <w:rsid w:val="00300524"/>
    <w:rsid w:val="003009A4"/>
    <w:rsid w:val="0030146E"/>
    <w:rsid w:val="00302364"/>
    <w:rsid w:val="0030289B"/>
    <w:rsid w:val="00302C37"/>
    <w:rsid w:val="0030391C"/>
    <w:rsid w:val="00303A82"/>
    <w:rsid w:val="003040A3"/>
    <w:rsid w:val="00305159"/>
    <w:rsid w:val="00305291"/>
    <w:rsid w:val="00305F06"/>
    <w:rsid w:val="003071F6"/>
    <w:rsid w:val="003073A0"/>
    <w:rsid w:val="00307EC5"/>
    <w:rsid w:val="003107B9"/>
    <w:rsid w:val="00310A6F"/>
    <w:rsid w:val="00310AFF"/>
    <w:rsid w:val="00311DA7"/>
    <w:rsid w:val="00311EE6"/>
    <w:rsid w:val="00312222"/>
    <w:rsid w:val="003124EF"/>
    <w:rsid w:val="00312DE5"/>
    <w:rsid w:val="00312E5E"/>
    <w:rsid w:val="00313228"/>
    <w:rsid w:val="003137A9"/>
    <w:rsid w:val="00313855"/>
    <w:rsid w:val="003141E3"/>
    <w:rsid w:val="00314652"/>
    <w:rsid w:val="0031502B"/>
    <w:rsid w:val="003152A7"/>
    <w:rsid w:val="0031545D"/>
    <w:rsid w:val="00315583"/>
    <w:rsid w:val="00315B27"/>
    <w:rsid w:val="00315C38"/>
    <w:rsid w:val="0031633D"/>
    <w:rsid w:val="00316551"/>
    <w:rsid w:val="0031679E"/>
    <w:rsid w:val="00316A4B"/>
    <w:rsid w:val="00316B71"/>
    <w:rsid w:val="00317A84"/>
    <w:rsid w:val="00317FCD"/>
    <w:rsid w:val="00320098"/>
    <w:rsid w:val="003212E3"/>
    <w:rsid w:val="003219EE"/>
    <w:rsid w:val="0032306B"/>
    <w:rsid w:val="003236C1"/>
    <w:rsid w:val="00323BA1"/>
    <w:rsid w:val="00324241"/>
    <w:rsid w:val="0032524D"/>
    <w:rsid w:val="003262CC"/>
    <w:rsid w:val="003266BD"/>
    <w:rsid w:val="00326CCF"/>
    <w:rsid w:val="00326D42"/>
    <w:rsid w:val="00326D7F"/>
    <w:rsid w:val="00327CA4"/>
    <w:rsid w:val="00330389"/>
    <w:rsid w:val="00330CB2"/>
    <w:rsid w:val="00332FDE"/>
    <w:rsid w:val="00334755"/>
    <w:rsid w:val="00334CF6"/>
    <w:rsid w:val="003354F5"/>
    <w:rsid w:val="003356F3"/>
    <w:rsid w:val="00336931"/>
    <w:rsid w:val="0033713F"/>
    <w:rsid w:val="0033738A"/>
    <w:rsid w:val="00337532"/>
    <w:rsid w:val="00337791"/>
    <w:rsid w:val="003401A0"/>
    <w:rsid w:val="00340618"/>
    <w:rsid w:val="0034094F"/>
    <w:rsid w:val="00340ABF"/>
    <w:rsid w:val="00340CB4"/>
    <w:rsid w:val="00340F9B"/>
    <w:rsid w:val="00341BC6"/>
    <w:rsid w:val="00341BE8"/>
    <w:rsid w:val="003420F9"/>
    <w:rsid w:val="003422B4"/>
    <w:rsid w:val="00342376"/>
    <w:rsid w:val="00342535"/>
    <w:rsid w:val="00342AE6"/>
    <w:rsid w:val="003430DE"/>
    <w:rsid w:val="00345196"/>
    <w:rsid w:val="00345B34"/>
    <w:rsid w:val="00346C8C"/>
    <w:rsid w:val="003471DC"/>
    <w:rsid w:val="0034738C"/>
    <w:rsid w:val="003500B7"/>
    <w:rsid w:val="0035086A"/>
    <w:rsid w:val="00350A9D"/>
    <w:rsid w:val="00350C60"/>
    <w:rsid w:val="003513EA"/>
    <w:rsid w:val="00351B80"/>
    <w:rsid w:val="00351C84"/>
    <w:rsid w:val="00351EA1"/>
    <w:rsid w:val="00351F9F"/>
    <w:rsid w:val="00352F80"/>
    <w:rsid w:val="00353CE1"/>
    <w:rsid w:val="00355235"/>
    <w:rsid w:val="00355792"/>
    <w:rsid w:val="00355EE3"/>
    <w:rsid w:val="003571DE"/>
    <w:rsid w:val="003577ED"/>
    <w:rsid w:val="00360A49"/>
    <w:rsid w:val="00360B0B"/>
    <w:rsid w:val="00360B53"/>
    <w:rsid w:val="00361CA4"/>
    <w:rsid w:val="00362AE7"/>
    <w:rsid w:val="0036315D"/>
    <w:rsid w:val="00363F45"/>
    <w:rsid w:val="003642CE"/>
    <w:rsid w:val="00364399"/>
    <w:rsid w:val="003643B9"/>
    <w:rsid w:val="00364DE7"/>
    <w:rsid w:val="00365F7B"/>
    <w:rsid w:val="00366870"/>
    <w:rsid w:val="00367D50"/>
    <w:rsid w:val="0037032B"/>
    <w:rsid w:val="003706E3"/>
    <w:rsid w:val="00371417"/>
    <w:rsid w:val="003723E7"/>
    <w:rsid w:val="0037277C"/>
    <w:rsid w:val="003728A8"/>
    <w:rsid w:val="00372F77"/>
    <w:rsid w:val="0037436F"/>
    <w:rsid w:val="00374484"/>
    <w:rsid w:val="003748D3"/>
    <w:rsid w:val="00374AB6"/>
    <w:rsid w:val="003753A7"/>
    <w:rsid w:val="003757D5"/>
    <w:rsid w:val="003758CF"/>
    <w:rsid w:val="00375F57"/>
    <w:rsid w:val="003763ED"/>
    <w:rsid w:val="00376690"/>
    <w:rsid w:val="0037707B"/>
    <w:rsid w:val="00377C4B"/>
    <w:rsid w:val="00377CB4"/>
    <w:rsid w:val="00380021"/>
    <w:rsid w:val="00380057"/>
    <w:rsid w:val="0038008A"/>
    <w:rsid w:val="0038056C"/>
    <w:rsid w:val="00380896"/>
    <w:rsid w:val="0038092E"/>
    <w:rsid w:val="00380FCF"/>
    <w:rsid w:val="00381944"/>
    <w:rsid w:val="00381DBC"/>
    <w:rsid w:val="00381E65"/>
    <w:rsid w:val="00382AF4"/>
    <w:rsid w:val="00383537"/>
    <w:rsid w:val="0038382E"/>
    <w:rsid w:val="003845DF"/>
    <w:rsid w:val="00384721"/>
    <w:rsid w:val="00384AF8"/>
    <w:rsid w:val="00384E13"/>
    <w:rsid w:val="00385296"/>
    <w:rsid w:val="00385899"/>
    <w:rsid w:val="00386E8B"/>
    <w:rsid w:val="003874E5"/>
    <w:rsid w:val="00390093"/>
    <w:rsid w:val="0039090D"/>
    <w:rsid w:val="003909B8"/>
    <w:rsid w:val="00390AA9"/>
    <w:rsid w:val="00391EC0"/>
    <w:rsid w:val="00391F36"/>
    <w:rsid w:val="00392EF0"/>
    <w:rsid w:val="00392FCB"/>
    <w:rsid w:val="003936A9"/>
    <w:rsid w:val="003937A3"/>
    <w:rsid w:val="00394B19"/>
    <w:rsid w:val="00395386"/>
    <w:rsid w:val="0039786C"/>
    <w:rsid w:val="00397B1D"/>
    <w:rsid w:val="003A07E9"/>
    <w:rsid w:val="003A0C84"/>
    <w:rsid w:val="003A3086"/>
    <w:rsid w:val="003A4584"/>
    <w:rsid w:val="003A5173"/>
    <w:rsid w:val="003A528A"/>
    <w:rsid w:val="003A549B"/>
    <w:rsid w:val="003A65BA"/>
    <w:rsid w:val="003A6F67"/>
    <w:rsid w:val="003A70C5"/>
    <w:rsid w:val="003A72AD"/>
    <w:rsid w:val="003A7BAD"/>
    <w:rsid w:val="003B073C"/>
    <w:rsid w:val="003B0881"/>
    <w:rsid w:val="003B1DCC"/>
    <w:rsid w:val="003B2295"/>
    <w:rsid w:val="003B2584"/>
    <w:rsid w:val="003B2E00"/>
    <w:rsid w:val="003B2F08"/>
    <w:rsid w:val="003B33CD"/>
    <w:rsid w:val="003B4CE1"/>
    <w:rsid w:val="003B59F9"/>
    <w:rsid w:val="003B6A5B"/>
    <w:rsid w:val="003B6D27"/>
    <w:rsid w:val="003B7A01"/>
    <w:rsid w:val="003B7FAF"/>
    <w:rsid w:val="003C035C"/>
    <w:rsid w:val="003C0FBF"/>
    <w:rsid w:val="003C12E7"/>
    <w:rsid w:val="003C17ED"/>
    <w:rsid w:val="003C19AD"/>
    <w:rsid w:val="003C1D49"/>
    <w:rsid w:val="003C2F9A"/>
    <w:rsid w:val="003C35F5"/>
    <w:rsid w:val="003C3814"/>
    <w:rsid w:val="003C38D4"/>
    <w:rsid w:val="003C3AAF"/>
    <w:rsid w:val="003C3CCD"/>
    <w:rsid w:val="003C4140"/>
    <w:rsid w:val="003C417E"/>
    <w:rsid w:val="003C428B"/>
    <w:rsid w:val="003C4376"/>
    <w:rsid w:val="003C57A9"/>
    <w:rsid w:val="003C6607"/>
    <w:rsid w:val="003C790C"/>
    <w:rsid w:val="003C79AD"/>
    <w:rsid w:val="003C7B40"/>
    <w:rsid w:val="003D0627"/>
    <w:rsid w:val="003D0AE1"/>
    <w:rsid w:val="003D217B"/>
    <w:rsid w:val="003D3596"/>
    <w:rsid w:val="003D3662"/>
    <w:rsid w:val="003D4285"/>
    <w:rsid w:val="003D5932"/>
    <w:rsid w:val="003D6223"/>
    <w:rsid w:val="003D6510"/>
    <w:rsid w:val="003D6A6C"/>
    <w:rsid w:val="003D6DF2"/>
    <w:rsid w:val="003D7A72"/>
    <w:rsid w:val="003D7F7B"/>
    <w:rsid w:val="003E0306"/>
    <w:rsid w:val="003E09EB"/>
    <w:rsid w:val="003E0E61"/>
    <w:rsid w:val="003E109A"/>
    <w:rsid w:val="003E10C1"/>
    <w:rsid w:val="003E11BB"/>
    <w:rsid w:val="003E12FD"/>
    <w:rsid w:val="003E1A03"/>
    <w:rsid w:val="003E1E78"/>
    <w:rsid w:val="003E1EE2"/>
    <w:rsid w:val="003E233F"/>
    <w:rsid w:val="003E27C9"/>
    <w:rsid w:val="003E2BAB"/>
    <w:rsid w:val="003E3B83"/>
    <w:rsid w:val="003E3C0A"/>
    <w:rsid w:val="003E57CE"/>
    <w:rsid w:val="003E5C45"/>
    <w:rsid w:val="003E5C9F"/>
    <w:rsid w:val="003E6D83"/>
    <w:rsid w:val="003E6DF9"/>
    <w:rsid w:val="003E6F92"/>
    <w:rsid w:val="003E71C7"/>
    <w:rsid w:val="003E7288"/>
    <w:rsid w:val="003E75FA"/>
    <w:rsid w:val="003E7E21"/>
    <w:rsid w:val="003F0327"/>
    <w:rsid w:val="003F131D"/>
    <w:rsid w:val="003F1F71"/>
    <w:rsid w:val="003F2B2D"/>
    <w:rsid w:val="003F6124"/>
    <w:rsid w:val="003F669F"/>
    <w:rsid w:val="003F768C"/>
    <w:rsid w:val="004003D7"/>
    <w:rsid w:val="00400814"/>
    <w:rsid w:val="0040127F"/>
    <w:rsid w:val="004021F5"/>
    <w:rsid w:val="004022EB"/>
    <w:rsid w:val="004026E0"/>
    <w:rsid w:val="00402DC4"/>
    <w:rsid w:val="00403056"/>
    <w:rsid w:val="004030EA"/>
    <w:rsid w:val="0040373C"/>
    <w:rsid w:val="0040389F"/>
    <w:rsid w:val="004039D5"/>
    <w:rsid w:val="00403A86"/>
    <w:rsid w:val="0040553A"/>
    <w:rsid w:val="00405D5A"/>
    <w:rsid w:val="00405F1C"/>
    <w:rsid w:val="004101D6"/>
    <w:rsid w:val="00410688"/>
    <w:rsid w:val="00410906"/>
    <w:rsid w:val="00411132"/>
    <w:rsid w:val="00411E87"/>
    <w:rsid w:val="0041217E"/>
    <w:rsid w:val="0041364A"/>
    <w:rsid w:val="0041419E"/>
    <w:rsid w:val="00414C1D"/>
    <w:rsid w:val="00414ECB"/>
    <w:rsid w:val="00416470"/>
    <w:rsid w:val="0041665B"/>
    <w:rsid w:val="00416772"/>
    <w:rsid w:val="00416846"/>
    <w:rsid w:val="00420047"/>
    <w:rsid w:val="00420147"/>
    <w:rsid w:val="004206DC"/>
    <w:rsid w:val="00420837"/>
    <w:rsid w:val="00420ECB"/>
    <w:rsid w:val="00422124"/>
    <w:rsid w:val="0042293F"/>
    <w:rsid w:val="0042399C"/>
    <w:rsid w:val="004245BF"/>
    <w:rsid w:val="00425161"/>
    <w:rsid w:val="00425F10"/>
    <w:rsid w:val="00426241"/>
    <w:rsid w:val="004263ED"/>
    <w:rsid w:val="00426539"/>
    <w:rsid w:val="0042713F"/>
    <w:rsid w:val="004271B5"/>
    <w:rsid w:val="0042787E"/>
    <w:rsid w:val="00427EAD"/>
    <w:rsid w:val="004300AB"/>
    <w:rsid w:val="0043076E"/>
    <w:rsid w:val="0043153E"/>
    <w:rsid w:val="004319C4"/>
    <w:rsid w:val="00431D43"/>
    <w:rsid w:val="00431FB1"/>
    <w:rsid w:val="00432445"/>
    <w:rsid w:val="00432DEA"/>
    <w:rsid w:val="004340AC"/>
    <w:rsid w:val="004340EA"/>
    <w:rsid w:val="004347D5"/>
    <w:rsid w:val="00434EB7"/>
    <w:rsid w:val="004352ED"/>
    <w:rsid w:val="0043580B"/>
    <w:rsid w:val="004364C8"/>
    <w:rsid w:val="004365D2"/>
    <w:rsid w:val="00436B7C"/>
    <w:rsid w:val="00436D09"/>
    <w:rsid w:val="00437185"/>
    <w:rsid w:val="0043747B"/>
    <w:rsid w:val="00440D2A"/>
    <w:rsid w:val="00440D8C"/>
    <w:rsid w:val="00440E7F"/>
    <w:rsid w:val="00440FAB"/>
    <w:rsid w:val="00440FCB"/>
    <w:rsid w:val="004418A8"/>
    <w:rsid w:val="00441A93"/>
    <w:rsid w:val="00441EF7"/>
    <w:rsid w:val="0044241F"/>
    <w:rsid w:val="00442441"/>
    <w:rsid w:val="004435F0"/>
    <w:rsid w:val="004441CF"/>
    <w:rsid w:val="00444295"/>
    <w:rsid w:val="00444FE7"/>
    <w:rsid w:val="00445447"/>
    <w:rsid w:val="00445BAD"/>
    <w:rsid w:val="00446473"/>
    <w:rsid w:val="004465D5"/>
    <w:rsid w:val="00446B96"/>
    <w:rsid w:val="00446BED"/>
    <w:rsid w:val="00446E1F"/>
    <w:rsid w:val="004472D9"/>
    <w:rsid w:val="0044757A"/>
    <w:rsid w:val="00450776"/>
    <w:rsid w:val="0045095A"/>
    <w:rsid w:val="0045174C"/>
    <w:rsid w:val="00452100"/>
    <w:rsid w:val="00452B2A"/>
    <w:rsid w:val="00452D58"/>
    <w:rsid w:val="00453762"/>
    <w:rsid w:val="004538A5"/>
    <w:rsid w:val="00453A95"/>
    <w:rsid w:val="00453E51"/>
    <w:rsid w:val="00454B12"/>
    <w:rsid w:val="004551C5"/>
    <w:rsid w:val="00455318"/>
    <w:rsid w:val="004555A5"/>
    <w:rsid w:val="0045567A"/>
    <w:rsid w:val="00455B51"/>
    <w:rsid w:val="0045609C"/>
    <w:rsid w:val="004569C1"/>
    <w:rsid w:val="004574B6"/>
    <w:rsid w:val="00457560"/>
    <w:rsid w:val="00460CA4"/>
    <w:rsid w:val="00460EF6"/>
    <w:rsid w:val="004611BE"/>
    <w:rsid w:val="0046134F"/>
    <w:rsid w:val="0046161B"/>
    <w:rsid w:val="004620D7"/>
    <w:rsid w:val="00463168"/>
    <w:rsid w:val="00463352"/>
    <w:rsid w:val="0046348D"/>
    <w:rsid w:val="0046387E"/>
    <w:rsid w:val="00463B5B"/>
    <w:rsid w:val="004643E9"/>
    <w:rsid w:val="0046442E"/>
    <w:rsid w:val="00464699"/>
    <w:rsid w:val="0046587B"/>
    <w:rsid w:val="00465B95"/>
    <w:rsid w:val="00465FE4"/>
    <w:rsid w:val="0046634F"/>
    <w:rsid w:val="00466796"/>
    <w:rsid w:val="0046681D"/>
    <w:rsid w:val="00466BF7"/>
    <w:rsid w:val="0047027C"/>
    <w:rsid w:val="0047033C"/>
    <w:rsid w:val="0047087E"/>
    <w:rsid w:val="00470ED8"/>
    <w:rsid w:val="0047157F"/>
    <w:rsid w:val="0047180E"/>
    <w:rsid w:val="00471A19"/>
    <w:rsid w:val="00472373"/>
    <w:rsid w:val="00473E95"/>
    <w:rsid w:val="00474A16"/>
    <w:rsid w:val="0047506F"/>
    <w:rsid w:val="00475328"/>
    <w:rsid w:val="004755A7"/>
    <w:rsid w:val="0047587D"/>
    <w:rsid w:val="004759A2"/>
    <w:rsid w:val="00475D8E"/>
    <w:rsid w:val="004769F0"/>
    <w:rsid w:val="00476E3C"/>
    <w:rsid w:val="0047730B"/>
    <w:rsid w:val="004777BB"/>
    <w:rsid w:val="004811C5"/>
    <w:rsid w:val="0048161D"/>
    <w:rsid w:val="004822C5"/>
    <w:rsid w:val="0048243F"/>
    <w:rsid w:val="00482D0F"/>
    <w:rsid w:val="00482EC5"/>
    <w:rsid w:val="00485085"/>
    <w:rsid w:val="00485568"/>
    <w:rsid w:val="00485B9D"/>
    <w:rsid w:val="0048620F"/>
    <w:rsid w:val="0048629D"/>
    <w:rsid w:val="004866CE"/>
    <w:rsid w:val="0049024D"/>
    <w:rsid w:val="00491062"/>
    <w:rsid w:val="0049152B"/>
    <w:rsid w:val="0049169C"/>
    <w:rsid w:val="004920CE"/>
    <w:rsid w:val="00492638"/>
    <w:rsid w:val="004926F3"/>
    <w:rsid w:val="00493599"/>
    <w:rsid w:val="00493D97"/>
    <w:rsid w:val="0049404F"/>
    <w:rsid w:val="0049439D"/>
    <w:rsid w:val="00494856"/>
    <w:rsid w:val="0049500C"/>
    <w:rsid w:val="00495A45"/>
    <w:rsid w:val="00496C97"/>
    <w:rsid w:val="00497ADE"/>
    <w:rsid w:val="00497B80"/>
    <w:rsid w:val="004A0E05"/>
    <w:rsid w:val="004A2D65"/>
    <w:rsid w:val="004A2EA2"/>
    <w:rsid w:val="004A47B6"/>
    <w:rsid w:val="004A48B1"/>
    <w:rsid w:val="004A4B90"/>
    <w:rsid w:val="004A4D06"/>
    <w:rsid w:val="004A6857"/>
    <w:rsid w:val="004A6990"/>
    <w:rsid w:val="004A6DEF"/>
    <w:rsid w:val="004A7FFC"/>
    <w:rsid w:val="004B07F8"/>
    <w:rsid w:val="004B0B46"/>
    <w:rsid w:val="004B1A3D"/>
    <w:rsid w:val="004B1E34"/>
    <w:rsid w:val="004B1EFE"/>
    <w:rsid w:val="004B1F49"/>
    <w:rsid w:val="004B2048"/>
    <w:rsid w:val="004B2E66"/>
    <w:rsid w:val="004B3312"/>
    <w:rsid w:val="004B3435"/>
    <w:rsid w:val="004B3477"/>
    <w:rsid w:val="004B356D"/>
    <w:rsid w:val="004B35E1"/>
    <w:rsid w:val="004B3E53"/>
    <w:rsid w:val="004B400B"/>
    <w:rsid w:val="004B4191"/>
    <w:rsid w:val="004B46F5"/>
    <w:rsid w:val="004B534C"/>
    <w:rsid w:val="004B556D"/>
    <w:rsid w:val="004B56D0"/>
    <w:rsid w:val="004B5866"/>
    <w:rsid w:val="004B5C2C"/>
    <w:rsid w:val="004B60C3"/>
    <w:rsid w:val="004B6BC1"/>
    <w:rsid w:val="004B6EE2"/>
    <w:rsid w:val="004B73B1"/>
    <w:rsid w:val="004B783A"/>
    <w:rsid w:val="004B7970"/>
    <w:rsid w:val="004B7A8A"/>
    <w:rsid w:val="004B7BE2"/>
    <w:rsid w:val="004C200F"/>
    <w:rsid w:val="004C267A"/>
    <w:rsid w:val="004C370F"/>
    <w:rsid w:val="004C3F85"/>
    <w:rsid w:val="004C4619"/>
    <w:rsid w:val="004C4BDA"/>
    <w:rsid w:val="004C537B"/>
    <w:rsid w:val="004C6DF7"/>
    <w:rsid w:val="004C74C3"/>
    <w:rsid w:val="004D0038"/>
    <w:rsid w:val="004D00EB"/>
    <w:rsid w:val="004D07F8"/>
    <w:rsid w:val="004D0AF0"/>
    <w:rsid w:val="004D0BE6"/>
    <w:rsid w:val="004D12F1"/>
    <w:rsid w:val="004D143C"/>
    <w:rsid w:val="004D1508"/>
    <w:rsid w:val="004D180A"/>
    <w:rsid w:val="004D3381"/>
    <w:rsid w:val="004D3837"/>
    <w:rsid w:val="004D395A"/>
    <w:rsid w:val="004D3D05"/>
    <w:rsid w:val="004D4735"/>
    <w:rsid w:val="004D47B5"/>
    <w:rsid w:val="004D4844"/>
    <w:rsid w:val="004D4B33"/>
    <w:rsid w:val="004D5E97"/>
    <w:rsid w:val="004D5EF9"/>
    <w:rsid w:val="004D6877"/>
    <w:rsid w:val="004D7451"/>
    <w:rsid w:val="004D7787"/>
    <w:rsid w:val="004E01DC"/>
    <w:rsid w:val="004E0524"/>
    <w:rsid w:val="004E0857"/>
    <w:rsid w:val="004E0B26"/>
    <w:rsid w:val="004E18AB"/>
    <w:rsid w:val="004E1AFA"/>
    <w:rsid w:val="004E22C8"/>
    <w:rsid w:val="004E2300"/>
    <w:rsid w:val="004E267A"/>
    <w:rsid w:val="004E2C0C"/>
    <w:rsid w:val="004E30C4"/>
    <w:rsid w:val="004E40AA"/>
    <w:rsid w:val="004E40AB"/>
    <w:rsid w:val="004E45D3"/>
    <w:rsid w:val="004E4841"/>
    <w:rsid w:val="004E634D"/>
    <w:rsid w:val="004E6DE8"/>
    <w:rsid w:val="004E7C6B"/>
    <w:rsid w:val="004F007B"/>
    <w:rsid w:val="004F012D"/>
    <w:rsid w:val="004F02D0"/>
    <w:rsid w:val="004F203D"/>
    <w:rsid w:val="004F2A79"/>
    <w:rsid w:val="004F446F"/>
    <w:rsid w:val="004F502B"/>
    <w:rsid w:val="004F534F"/>
    <w:rsid w:val="004F5E5D"/>
    <w:rsid w:val="004F67A8"/>
    <w:rsid w:val="004F694F"/>
    <w:rsid w:val="004F6CAA"/>
    <w:rsid w:val="004F72D9"/>
    <w:rsid w:val="004F77D4"/>
    <w:rsid w:val="004F7EFB"/>
    <w:rsid w:val="005000FB"/>
    <w:rsid w:val="00500553"/>
    <w:rsid w:val="005009B9"/>
    <w:rsid w:val="00500DE0"/>
    <w:rsid w:val="00501AF7"/>
    <w:rsid w:val="00501BE6"/>
    <w:rsid w:val="0050202A"/>
    <w:rsid w:val="005027CB"/>
    <w:rsid w:val="00502DFC"/>
    <w:rsid w:val="005038F4"/>
    <w:rsid w:val="00505175"/>
    <w:rsid w:val="00505B32"/>
    <w:rsid w:val="00505F34"/>
    <w:rsid w:val="00506057"/>
    <w:rsid w:val="0050648E"/>
    <w:rsid w:val="005067F2"/>
    <w:rsid w:val="00506C22"/>
    <w:rsid w:val="00506FB8"/>
    <w:rsid w:val="00507104"/>
    <w:rsid w:val="0050710A"/>
    <w:rsid w:val="005071EE"/>
    <w:rsid w:val="0050721C"/>
    <w:rsid w:val="005072FD"/>
    <w:rsid w:val="00507734"/>
    <w:rsid w:val="00507D18"/>
    <w:rsid w:val="0051024A"/>
    <w:rsid w:val="0051046E"/>
    <w:rsid w:val="00510830"/>
    <w:rsid w:val="00510AAD"/>
    <w:rsid w:val="00510B8F"/>
    <w:rsid w:val="00511001"/>
    <w:rsid w:val="0051122B"/>
    <w:rsid w:val="005115EB"/>
    <w:rsid w:val="00511E13"/>
    <w:rsid w:val="0051239B"/>
    <w:rsid w:val="00512833"/>
    <w:rsid w:val="00512C55"/>
    <w:rsid w:val="005132E9"/>
    <w:rsid w:val="00514074"/>
    <w:rsid w:val="00514097"/>
    <w:rsid w:val="00514DA0"/>
    <w:rsid w:val="005154DF"/>
    <w:rsid w:val="00516015"/>
    <w:rsid w:val="005162F9"/>
    <w:rsid w:val="00517451"/>
    <w:rsid w:val="00517D4F"/>
    <w:rsid w:val="00520656"/>
    <w:rsid w:val="00520E26"/>
    <w:rsid w:val="0052123A"/>
    <w:rsid w:val="00521428"/>
    <w:rsid w:val="005215DC"/>
    <w:rsid w:val="005221BE"/>
    <w:rsid w:val="005226A8"/>
    <w:rsid w:val="00523509"/>
    <w:rsid w:val="0052361B"/>
    <w:rsid w:val="00523656"/>
    <w:rsid w:val="00523B71"/>
    <w:rsid w:val="00523DF3"/>
    <w:rsid w:val="0052428C"/>
    <w:rsid w:val="00524871"/>
    <w:rsid w:val="00524B25"/>
    <w:rsid w:val="00525727"/>
    <w:rsid w:val="00526A06"/>
    <w:rsid w:val="0053055C"/>
    <w:rsid w:val="00530840"/>
    <w:rsid w:val="0053164D"/>
    <w:rsid w:val="00531A4C"/>
    <w:rsid w:val="00531B77"/>
    <w:rsid w:val="00532000"/>
    <w:rsid w:val="0053250A"/>
    <w:rsid w:val="0053289B"/>
    <w:rsid w:val="00532CA1"/>
    <w:rsid w:val="00533280"/>
    <w:rsid w:val="005336CB"/>
    <w:rsid w:val="005338EF"/>
    <w:rsid w:val="0053392E"/>
    <w:rsid w:val="00533AF8"/>
    <w:rsid w:val="00533D5C"/>
    <w:rsid w:val="00533F2D"/>
    <w:rsid w:val="00534608"/>
    <w:rsid w:val="00534A5C"/>
    <w:rsid w:val="00534CA7"/>
    <w:rsid w:val="00534F89"/>
    <w:rsid w:val="005353EF"/>
    <w:rsid w:val="00535558"/>
    <w:rsid w:val="00535E0E"/>
    <w:rsid w:val="005366C5"/>
    <w:rsid w:val="00536986"/>
    <w:rsid w:val="00536AB1"/>
    <w:rsid w:val="00537828"/>
    <w:rsid w:val="0054050D"/>
    <w:rsid w:val="005405FF"/>
    <w:rsid w:val="00540C15"/>
    <w:rsid w:val="00540DC1"/>
    <w:rsid w:val="005414A1"/>
    <w:rsid w:val="00541956"/>
    <w:rsid w:val="0054199A"/>
    <w:rsid w:val="00541C28"/>
    <w:rsid w:val="00541D68"/>
    <w:rsid w:val="00542EF6"/>
    <w:rsid w:val="005436A8"/>
    <w:rsid w:val="00544678"/>
    <w:rsid w:val="00544ADF"/>
    <w:rsid w:val="00546400"/>
    <w:rsid w:val="0054736D"/>
    <w:rsid w:val="005506CA"/>
    <w:rsid w:val="005506E1"/>
    <w:rsid w:val="00550798"/>
    <w:rsid w:val="005514B1"/>
    <w:rsid w:val="005518FA"/>
    <w:rsid w:val="0055219F"/>
    <w:rsid w:val="0055256D"/>
    <w:rsid w:val="005525E5"/>
    <w:rsid w:val="0055261D"/>
    <w:rsid w:val="00552941"/>
    <w:rsid w:val="00552F74"/>
    <w:rsid w:val="005532B5"/>
    <w:rsid w:val="005534D4"/>
    <w:rsid w:val="00554491"/>
    <w:rsid w:val="0055451B"/>
    <w:rsid w:val="005548DE"/>
    <w:rsid w:val="0055534B"/>
    <w:rsid w:val="005554A0"/>
    <w:rsid w:val="00555E20"/>
    <w:rsid w:val="0055659F"/>
    <w:rsid w:val="00557641"/>
    <w:rsid w:val="00557983"/>
    <w:rsid w:val="00560486"/>
    <w:rsid w:val="005609D2"/>
    <w:rsid w:val="00560ED8"/>
    <w:rsid w:val="00560FA3"/>
    <w:rsid w:val="00561618"/>
    <w:rsid w:val="005625DA"/>
    <w:rsid w:val="00562602"/>
    <w:rsid w:val="00562C9A"/>
    <w:rsid w:val="005631A9"/>
    <w:rsid w:val="0056338A"/>
    <w:rsid w:val="005644CA"/>
    <w:rsid w:val="0056451B"/>
    <w:rsid w:val="00564691"/>
    <w:rsid w:val="00564B1C"/>
    <w:rsid w:val="00564CDE"/>
    <w:rsid w:val="005655DB"/>
    <w:rsid w:val="0056565D"/>
    <w:rsid w:val="0056574D"/>
    <w:rsid w:val="005667CC"/>
    <w:rsid w:val="00567E2A"/>
    <w:rsid w:val="00567EE5"/>
    <w:rsid w:val="0057005A"/>
    <w:rsid w:val="00570125"/>
    <w:rsid w:val="00571116"/>
    <w:rsid w:val="005715C0"/>
    <w:rsid w:val="0057190E"/>
    <w:rsid w:val="005724E5"/>
    <w:rsid w:val="005726C3"/>
    <w:rsid w:val="00572AED"/>
    <w:rsid w:val="005734B8"/>
    <w:rsid w:val="005735CB"/>
    <w:rsid w:val="005737BD"/>
    <w:rsid w:val="00573F61"/>
    <w:rsid w:val="00574053"/>
    <w:rsid w:val="00574B1C"/>
    <w:rsid w:val="00575382"/>
    <w:rsid w:val="005755A6"/>
    <w:rsid w:val="0057566F"/>
    <w:rsid w:val="00575D0F"/>
    <w:rsid w:val="00575D81"/>
    <w:rsid w:val="00576B21"/>
    <w:rsid w:val="00577170"/>
    <w:rsid w:val="00577439"/>
    <w:rsid w:val="00577442"/>
    <w:rsid w:val="00577B32"/>
    <w:rsid w:val="00577D50"/>
    <w:rsid w:val="00580ABF"/>
    <w:rsid w:val="00581177"/>
    <w:rsid w:val="005812CD"/>
    <w:rsid w:val="00581C72"/>
    <w:rsid w:val="00581E08"/>
    <w:rsid w:val="00581F98"/>
    <w:rsid w:val="00582F96"/>
    <w:rsid w:val="0058357A"/>
    <w:rsid w:val="005837E2"/>
    <w:rsid w:val="00583CBC"/>
    <w:rsid w:val="00584720"/>
    <w:rsid w:val="005852E9"/>
    <w:rsid w:val="0058542A"/>
    <w:rsid w:val="005861D3"/>
    <w:rsid w:val="00586ADB"/>
    <w:rsid w:val="00586E63"/>
    <w:rsid w:val="00587013"/>
    <w:rsid w:val="00587169"/>
    <w:rsid w:val="00590091"/>
    <w:rsid w:val="00590243"/>
    <w:rsid w:val="00590674"/>
    <w:rsid w:val="00590ACD"/>
    <w:rsid w:val="00591354"/>
    <w:rsid w:val="00591DC8"/>
    <w:rsid w:val="005920CF"/>
    <w:rsid w:val="00592163"/>
    <w:rsid w:val="005926C8"/>
    <w:rsid w:val="00592E5D"/>
    <w:rsid w:val="005935D4"/>
    <w:rsid w:val="0059402F"/>
    <w:rsid w:val="00594237"/>
    <w:rsid w:val="00594464"/>
    <w:rsid w:val="0059491B"/>
    <w:rsid w:val="00594D9E"/>
    <w:rsid w:val="0059600E"/>
    <w:rsid w:val="00597533"/>
    <w:rsid w:val="005A1589"/>
    <w:rsid w:val="005A165C"/>
    <w:rsid w:val="005A1AF2"/>
    <w:rsid w:val="005A1BD5"/>
    <w:rsid w:val="005A1E34"/>
    <w:rsid w:val="005A2645"/>
    <w:rsid w:val="005A4006"/>
    <w:rsid w:val="005A4296"/>
    <w:rsid w:val="005A43AE"/>
    <w:rsid w:val="005A4C20"/>
    <w:rsid w:val="005A543E"/>
    <w:rsid w:val="005A5ACC"/>
    <w:rsid w:val="005A6655"/>
    <w:rsid w:val="005A6EF3"/>
    <w:rsid w:val="005A6F25"/>
    <w:rsid w:val="005A6FE1"/>
    <w:rsid w:val="005A7006"/>
    <w:rsid w:val="005A7528"/>
    <w:rsid w:val="005A76DC"/>
    <w:rsid w:val="005A76E3"/>
    <w:rsid w:val="005A7C2B"/>
    <w:rsid w:val="005B025B"/>
    <w:rsid w:val="005B02B8"/>
    <w:rsid w:val="005B0959"/>
    <w:rsid w:val="005B0AE4"/>
    <w:rsid w:val="005B0DA5"/>
    <w:rsid w:val="005B194A"/>
    <w:rsid w:val="005B201F"/>
    <w:rsid w:val="005B2200"/>
    <w:rsid w:val="005B2627"/>
    <w:rsid w:val="005B2AD2"/>
    <w:rsid w:val="005B2D40"/>
    <w:rsid w:val="005B3261"/>
    <w:rsid w:val="005B3A35"/>
    <w:rsid w:val="005B3D0A"/>
    <w:rsid w:val="005B43E9"/>
    <w:rsid w:val="005B4B40"/>
    <w:rsid w:val="005B6460"/>
    <w:rsid w:val="005B6D61"/>
    <w:rsid w:val="005B6E65"/>
    <w:rsid w:val="005B75C2"/>
    <w:rsid w:val="005C0D94"/>
    <w:rsid w:val="005C1AC1"/>
    <w:rsid w:val="005C1E7C"/>
    <w:rsid w:val="005C24CA"/>
    <w:rsid w:val="005C299F"/>
    <w:rsid w:val="005C54B8"/>
    <w:rsid w:val="005C5D28"/>
    <w:rsid w:val="005C5E23"/>
    <w:rsid w:val="005C6050"/>
    <w:rsid w:val="005C619D"/>
    <w:rsid w:val="005C6268"/>
    <w:rsid w:val="005C6346"/>
    <w:rsid w:val="005C6780"/>
    <w:rsid w:val="005C6C6B"/>
    <w:rsid w:val="005D0AC9"/>
    <w:rsid w:val="005D1A57"/>
    <w:rsid w:val="005D2119"/>
    <w:rsid w:val="005D4031"/>
    <w:rsid w:val="005D4679"/>
    <w:rsid w:val="005D4E2D"/>
    <w:rsid w:val="005D5C2C"/>
    <w:rsid w:val="005D6A86"/>
    <w:rsid w:val="005D6F33"/>
    <w:rsid w:val="005D722A"/>
    <w:rsid w:val="005D728C"/>
    <w:rsid w:val="005D74D6"/>
    <w:rsid w:val="005D76F2"/>
    <w:rsid w:val="005E06AD"/>
    <w:rsid w:val="005E091E"/>
    <w:rsid w:val="005E1095"/>
    <w:rsid w:val="005E113B"/>
    <w:rsid w:val="005E1451"/>
    <w:rsid w:val="005E1AB6"/>
    <w:rsid w:val="005E1BFF"/>
    <w:rsid w:val="005E26D1"/>
    <w:rsid w:val="005E2BAD"/>
    <w:rsid w:val="005E2F23"/>
    <w:rsid w:val="005E2FE0"/>
    <w:rsid w:val="005E33BF"/>
    <w:rsid w:val="005E33F1"/>
    <w:rsid w:val="005E3B33"/>
    <w:rsid w:val="005E42E6"/>
    <w:rsid w:val="005E5398"/>
    <w:rsid w:val="005E6A5F"/>
    <w:rsid w:val="005E747A"/>
    <w:rsid w:val="005E7E55"/>
    <w:rsid w:val="005F0783"/>
    <w:rsid w:val="005F0A0B"/>
    <w:rsid w:val="005F0A22"/>
    <w:rsid w:val="005F0A82"/>
    <w:rsid w:val="005F0E84"/>
    <w:rsid w:val="005F1055"/>
    <w:rsid w:val="005F194A"/>
    <w:rsid w:val="005F1EAD"/>
    <w:rsid w:val="005F2017"/>
    <w:rsid w:val="005F2123"/>
    <w:rsid w:val="005F2E2C"/>
    <w:rsid w:val="005F3147"/>
    <w:rsid w:val="005F3344"/>
    <w:rsid w:val="005F3B39"/>
    <w:rsid w:val="005F4074"/>
    <w:rsid w:val="005F41B6"/>
    <w:rsid w:val="005F47B6"/>
    <w:rsid w:val="005F4F69"/>
    <w:rsid w:val="005F5C67"/>
    <w:rsid w:val="005F6566"/>
    <w:rsid w:val="005F6847"/>
    <w:rsid w:val="005F6E61"/>
    <w:rsid w:val="005F7265"/>
    <w:rsid w:val="00600739"/>
    <w:rsid w:val="00601600"/>
    <w:rsid w:val="00602C62"/>
    <w:rsid w:val="00602CC7"/>
    <w:rsid w:val="0060385F"/>
    <w:rsid w:val="00603A54"/>
    <w:rsid w:val="00604131"/>
    <w:rsid w:val="00605581"/>
    <w:rsid w:val="00605866"/>
    <w:rsid w:val="00605EB6"/>
    <w:rsid w:val="0060665D"/>
    <w:rsid w:val="00606EF1"/>
    <w:rsid w:val="00610859"/>
    <w:rsid w:val="006112E9"/>
    <w:rsid w:val="006114BE"/>
    <w:rsid w:val="0061178C"/>
    <w:rsid w:val="00611B63"/>
    <w:rsid w:val="006125C5"/>
    <w:rsid w:val="00612762"/>
    <w:rsid w:val="006127D4"/>
    <w:rsid w:val="00613080"/>
    <w:rsid w:val="00614DFD"/>
    <w:rsid w:val="0061518E"/>
    <w:rsid w:val="00616031"/>
    <w:rsid w:val="00616904"/>
    <w:rsid w:val="006202B8"/>
    <w:rsid w:val="006203A6"/>
    <w:rsid w:val="00620D33"/>
    <w:rsid w:val="00621321"/>
    <w:rsid w:val="00621F81"/>
    <w:rsid w:val="00622213"/>
    <w:rsid w:val="00622A2D"/>
    <w:rsid w:val="00622E9C"/>
    <w:rsid w:val="0062339E"/>
    <w:rsid w:val="00623B06"/>
    <w:rsid w:val="00624527"/>
    <w:rsid w:val="00624553"/>
    <w:rsid w:val="00624A64"/>
    <w:rsid w:val="00624CEA"/>
    <w:rsid w:val="00625B80"/>
    <w:rsid w:val="00627ABB"/>
    <w:rsid w:val="00630365"/>
    <w:rsid w:val="006306C8"/>
    <w:rsid w:val="00630AFF"/>
    <w:rsid w:val="00630C73"/>
    <w:rsid w:val="00631756"/>
    <w:rsid w:val="00631B59"/>
    <w:rsid w:val="00631EED"/>
    <w:rsid w:val="0063280B"/>
    <w:rsid w:val="00632994"/>
    <w:rsid w:val="00632D80"/>
    <w:rsid w:val="00632F6F"/>
    <w:rsid w:val="00633BE4"/>
    <w:rsid w:val="00633D3A"/>
    <w:rsid w:val="006348C6"/>
    <w:rsid w:val="00636421"/>
    <w:rsid w:val="00636763"/>
    <w:rsid w:val="00637235"/>
    <w:rsid w:val="0063796C"/>
    <w:rsid w:val="00637E03"/>
    <w:rsid w:val="00640997"/>
    <w:rsid w:val="00641148"/>
    <w:rsid w:val="00641598"/>
    <w:rsid w:val="00641727"/>
    <w:rsid w:val="006421A9"/>
    <w:rsid w:val="00642262"/>
    <w:rsid w:val="00643391"/>
    <w:rsid w:val="00643824"/>
    <w:rsid w:val="00643BFC"/>
    <w:rsid w:val="00643F08"/>
    <w:rsid w:val="00644243"/>
    <w:rsid w:val="00644742"/>
    <w:rsid w:val="00644E1D"/>
    <w:rsid w:val="00645B72"/>
    <w:rsid w:val="00646EC2"/>
    <w:rsid w:val="006504A6"/>
    <w:rsid w:val="0065170E"/>
    <w:rsid w:val="00651CE0"/>
    <w:rsid w:val="00652616"/>
    <w:rsid w:val="0065297C"/>
    <w:rsid w:val="00652BAC"/>
    <w:rsid w:val="006534C3"/>
    <w:rsid w:val="00653839"/>
    <w:rsid w:val="00653FED"/>
    <w:rsid w:val="00654202"/>
    <w:rsid w:val="00654780"/>
    <w:rsid w:val="00654D2C"/>
    <w:rsid w:val="00655590"/>
    <w:rsid w:val="00655BEC"/>
    <w:rsid w:val="00656F87"/>
    <w:rsid w:val="006571DE"/>
    <w:rsid w:val="00661922"/>
    <w:rsid w:val="006622EF"/>
    <w:rsid w:val="00662750"/>
    <w:rsid w:val="006627D1"/>
    <w:rsid w:val="00662B32"/>
    <w:rsid w:val="006632FD"/>
    <w:rsid w:val="00663840"/>
    <w:rsid w:val="006641AF"/>
    <w:rsid w:val="006651BF"/>
    <w:rsid w:val="006659FA"/>
    <w:rsid w:val="00666566"/>
    <w:rsid w:val="00666851"/>
    <w:rsid w:val="00667CD3"/>
    <w:rsid w:val="00667DD2"/>
    <w:rsid w:val="0067019E"/>
    <w:rsid w:val="0067019F"/>
    <w:rsid w:val="006708EC"/>
    <w:rsid w:val="00671ABC"/>
    <w:rsid w:val="00671BC4"/>
    <w:rsid w:val="00672145"/>
    <w:rsid w:val="00672AB7"/>
    <w:rsid w:val="00673662"/>
    <w:rsid w:val="0067372D"/>
    <w:rsid w:val="00675935"/>
    <w:rsid w:val="00675C8E"/>
    <w:rsid w:val="00675DD8"/>
    <w:rsid w:val="0067681D"/>
    <w:rsid w:val="00677043"/>
    <w:rsid w:val="00677115"/>
    <w:rsid w:val="00677E0A"/>
    <w:rsid w:val="00680B65"/>
    <w:rsid w:val="00680C26"/>
    <w:rsid w:val="00682AD6"/>
    <w:rsid w:val="00682B98"/>
    <w:rsid w:val="00683577"/>
    <w:rsid w:val="00683E24"/>
    <w:rsid w:val="00684026"/>
    <w:rsid w:val="00684053"/>
    <w:rsid w:val="006842B0"/>
    <w:rsid w:val="00686589"/>
    <w:rsid w:val="0068695D"/>
    <w:rsid w:val="00687271"/>
    <w:rsid w:val="00687846"/>
    <w:rsid w:val="006904F3"/>
    <w:rsid w:val="0069081A"/>
    <w:rsid w:val="0069121A"/>
    <w:rsid w:val="006912BC"/>
    <w:rsid w:val="006915C9"/>
    <w:rsid w:val="006917EE"/>
    <w:rsid w:val="00691DF2"/>
    <w:rsid w:val="00693655"/>
    <w:rsid w:val="00693AC3"/>
    <w:rsid w:val="00695F15"/>
    <w:rsid w:val="00695FF3"/>
    <w:rsid w:val="00696D7B"/>
    <w:rsid w:val="006A13F1"/>
    <w:rsid w:val="006A14B3"/>
    <w:rsid w:val="006A26BF"/>
    <w:rsid w:val="006A2907"/>
    <w:rsid w:val="006A2C0D"/>
    <w:rsid w:val="006A2C66"/>
    <w:rsid w:val="006A2D9C"/>
    <w:rsid w:val="006A32BE"/>
    <w:rsid w:val="006A3E6A"/>
    <w:rsid w:val="006A454B"/>
    <w:rsid w:val="006A4E48"/>
    <w:rsid w:val="006A518E"/>
    <w:rsid w:val="006A5D2C"/>
    <w:rsid w:val="006A5E58"/>
    <w:rsid w:val="006A68C4"/>
    <w:rsid w:val="006A75FB"/>
    <w:rsid w:val="006A7CF5"/>
    <w:rsid w:val="006B0B3B"/>
    <w:rsid w:val="006B0FB0"/>
    <w:rsid w:val="006B2191"/>
    <w:rsid w:val="006B27D2"/>
    <w:rsid w:val="006B3F5E"/>
    <w:rsid w:val="006B48EA"/>
    <w:rsid w:val="006B5584"/>
    <w:rsid w:val="006B5DA4"/>
    <w:rsid w:val="006B5DD8"/>
    <w:rsid w:val="006B5E76"/>
    <w:rsid w:val="006B7C72"/>
    <w:rsid w:val="006C0B0B"/>
    <w:rsid w:val="006C2087"/>
    <w:rsid w:val="006C29E5"/>
    <w:rsid w:val="006C2B38"/>
    <w:rsid w:val="006C2F03"/>
    <w:rsid w:val="006C3F06"/>
    <w:rsid w:val="006C41CA"/>
    <w:rsid w:val="006C4AE0"/>
    <w:rsid w:val="006C4F5A"/>
    <w:rsid w:val="006C5862"/>
    <w:rsid w:val="006C68EC"/>
    <w:rsid w:val="006C6A25"/>
    <w:rsid w:val="006C6C07"/>
    <w:rsid w:val="006D02C3"/>
    <w:rsid w:val="006D0A54"/>
    <w:rsid w:val="006D1553"/>
    <w:rsid w:val="006D1A97"/>
    <w:rsid w:val="006D1B47"/>
    <w:rsid w:val="006D2AB9"/>
    <w:rsid w:val="006D32CB"/>
    <w:rsid w:val="006D33EC"/>
    <w:rsid w:val="006D3860"/>
    <w:rsid w:val="006D3C04"/>
    <w:rsid w:val="006D42A7"/>
    <w:rsid w:val="006D5478"/>
    <w:rsid w:val="006D5527"/>
    <w:rsid w:val="006D5C43"/>
    <w:rsid w:val="006D5C7C"/>
    <w:rsid w:val="006D5F03"/>
    <w:rsid w:val="006D62BB"/>
    <w:rsid w:val="006D6AF3"/>
    <w:rsid w:val="006D6F26"/>
    <w:rsid w:val="006D7AD3"/>
    <w:rsid w:val="006D7DA8"/>
    <w:rsid w:val="006D7DE9"/>
    <w:rsid w:val="006D7EB8"/>
    <w:rsid w:val="006E0B94"/>
    <w:rsid w:val="006E1372"/>
    <w:rsid w:val="006E223A"/>
    <w:rsid w:val="006E22E0"/>
    <w:rsid w:val="006E2A45"/>
    <w:rsid w:val="006E385A"/>
    <w:rsid w:val="006E3C60"/>
    <w:rsid w:val="006E3D0A"/>
    <w:rsid w:val="006E4C3C"/>
    <w:rsid w:val="006E5FC9"/>
    <w:rsid w:val="006E620E"/>
    <w:rsid w:val="006E649A"/>
    <w:rsid w:val="006E6F51"/>
    <w:rsid w:val="006E7296"/>
    <w:rsid w:val="006F0937"/>
    <w:rsid w:val="006F09AE"/>
    <w:rsid w:val="006F0FD0"/>
    <w:rsid w:val="006F1287"/>
    <w:rsid w:val="006F1A47"/>
    <w:rsid w:val="006F1AE1"/>
    <w:rsid w:val="006F1EF1"/>
    <w:rsid w:val="006F2CCF"/>
    <w:rsid w:val="006F3090"/>
    <w:rsid w:val="006F3438"/>
    <w:rsid w:val="006F40EB"/>
    <w:rsid w:val="006F5C1F"/>
    <w:rsid w:val="006F6769"/>
    <w:rsid w:val="006F6880"/>
    <w:rsid w:val="006F6A93"/>
    <w:rsid w:val="007004E6"/>
    <w:rsid w:val="00700798"/>
    <w:rsid w:val="007007B8"/>
    <w:rsid w:val="0070094B"/>
    <w:rsid w:val="00700A39"/>
    <w:rsid w:val="00701ABD"/>
    <w:rsid w:val="00701B80"/>
    <w:rsid w:val="00702660"/>
    <w:rsid w:val="00703412"/>
    <w:rsid w:val="00703686"/>
    <w:rsid w:val="00704ADE"/>
    <w:rsid w:val="00705247"/>
    <w:rsid w:val="00705A7A"/>
    <w:rsid w:val="00705CE0"/>
    <w:rsid w:val="00705D74"/>
    <w:rsid w:val="00706164"/>
    <w:rsid w:val="00706320"/>
    <w:rsid w:val="007064C9"/>
    <w:rsid w:val="00707CBC"/>
    <w:rsid w:val="00711275"/>
    <w:rsid w:val="007120E9"/>
    <w:rsid w:val="00712561"/>
    <w:rsid w:val="00712733"/>
    <w:rsid w:val="00712B4E"/>
    <w:rsid w:val="007133A9"/>
    <w:rsid w:val="007136B2"/>
    <w:rsid w:val="00713B74"/>
    <w:rsid w:val="007149C5"/>
    <w:rsid w:val="00714DBC"/>
    <w:rsid w:val="007152A5"/>
    <w:rsid w:val="007157F4"/>
    <w:rsid w:val="00716474"/>
    <w:rsid w:val="00716D2C"/>
    <w:rsid w:val="00716FCE"/>
    <w:rsid w:val="00717924"/>
    <w:rsid w:val="00717FD7"/>
    <w:rsid w:val="0072009E"/>
    <w:rsid w:val="0072023F"/>
    <w:rsid w:val="00720767"/>
    <w:rsid w:val="00720854"/>
    <w:rsid w:val="00720ABA"/>
    <w:rsid w:val="007211EA"/>
    <w:rsid w:val="007214E0"/>
    <w:rsid w:val="00721F6D"/>
    <w:rsid w:val="00722272"/>
    <w:rsid w:val="00722474"/>
    <w:rsid w:val="0072247E"/>
    <w:rsid w:val="007227E3"/>
    <w:rsid w:val="0072291B"/>
    <w:rsid w:val="00722D4F"/>
    <w:rsid w:val="00722DEC"/>
    <w:rsid w:val="00723336"/>
    <w:rsid w:val="007254BB"/>
    <w:rsid w:val="00725626"/>
    <w:rsid w:val="007256D0"/>
    <w:rsid w:val="007260C6"/>
    <w:rsid w:val="007266E1"/>
    <w:rsid w:val="00726751"/>
    <w:rsid w:val="00727181"/>
    <w:rsid w:val="0072718B"/>
    <w:rsid w:val="0072773A"/>
    <w:rsid w:val="00727B7E"/>
    <w:rsid w:val="00727DC4"/>
    <w:rsid w:val="00730B54"/>
    <w:rsid w:val="007315D3"/>
    <w:rsid w:val="00732297"/>
    <w:rsid w:val="007328F1"/>
    <w:rsid w:val="00733148"/>
    <w:rsid w:val="00733469"/>
    <w:rsid w:val="00733C9D"/>
    <w:rsid w:val="007348C6"/>
    <w:rsid w:val="00734BE6"/>
    <w:rsid w:val="00735A1F"/>
    <w:rsid w:val="007361AE"/>
    <w:rsid w:val="00737E91"/>
    <w:rsid w:val="007400CC"/>
    <w:rsid w:val="00741043"/>
    <w:rsid w:val="00741667"/>
    <w:rsid w:val="00743975"/>
    <w:rsid w:val="00744369"/>
    <w:rsid w:val="0074477A"/>
    <w:rsid w:val="007448BB"/>
    <w:rsid w:val="007452B8"/>
    <w:rsid w:val="007452FA"/>
    <w:rsid w:val="00745547"/>
    <w:rsid w:val="00745E47"/>
    <w:rsid w:val="0074616C"/>
    <w:rsid w:val="00746BC9"/>
    <w:rsid w:val="00747AEE"/>
    <w:rsid w:val="00750865"/>
    <w:rsid w:val="0075104D"/>
    <w:rsid w:val="00751383"/>
    <w:rsid w:val="00751531"/>
    <w:rsid w:val="007526FA"/>
    <w:rsid w:val="00752D8E"/>
    <w:rsid w:val="00752F3F"/>
    <w:rsid w:val="00753EE2"/>
    <w:rsid w:val="0075436F"/>
    <w:rsid w:val="00755491"/>
    <w:rsid w:val="00755BAC"/>
    <w:rsid w:val="0075727F"/>
    <w:rsid w:val="00757817"/>
    <w:rsid w:val="0076022C"/>
    <w:rsid w:val="00761687"/>
    <w:rsid w:val="00761E3A"/>
    <w:rsid w:val="00762896"/>
    <w:rsid w:val="00762953"/>
    <w:rsid w:val="00762F8F"/>
    <w:rsid w:val="007631EE"/>
    <w:rsid w:val="007632DD"/>
    <w:rsid w:val="0076477E"/>
    <w:rsid w:val="0076490C"/>
    <w:rsid w:val="00764A2E"/>
    <w:rsid w:val="007656E1"/>
    <w:rsid w:val="00765F7A"/>
    <w:rsid w:val="007661CD"/>
    <w:rsid w:val="00767A6C"/>
    <w:rsid w:val="00767BD0"/>
    <w:rsid w:val="00767E92"/>
    <w:rsid w:val="00771756"/>
    <w:rsid w:val="00771A23"/>
    <w:rsid w:val="0077220E"/>
    <w:rsid w:val="00772CB1"/>
    <w:rsid w:val="00773266"/>
    <w:rsid w:val="00773AFA"/>
    <w:rsid w:val="00774151"/>
    <w:rsid w:val="00774BA8"/>
    <w:rsid w:val="007755B8"/>
    <w:rsid w:val="0077566B"/>
    <w:rsid w:val="00776441"/>
    <w:rsid w:val="007802EA"/>
    <w:rsid w:val="00780507"/>
    <w:rsid w:val="00780752"/>
    <w:rsid w:val="0078085E"/>
    <w:rsid w:val="00780AE5"/>
    <w:rsid w:val="0078138C"/>
    <w:rsid w:val="007813E2"/>
    <w:rsid w:val="00781F8E"/>
    <w:rsid w:val="00782F1E"/>
    <w:rsid w:val="00783262"/>
    <w:rsid w:val="00783C6F"/>
    <w:rsid w:val="007847A3"/>
    <w:rsid w:val="007869F8"/>
    <w:rsid w:val="00786BED"/>
    <w:rsid w:val="007870F9"/>
    <w:rsid w:val="007872A6"/>
    <w:rsid w:val="007878E3"/>
    <w:rsid w:val="00790D36"/>
    <w:rsid w:val="0079192C"/>
    <w:rsid w:val="00791A87"/>
    <w:rsid w:val="007924C2"/>
    <w:rsid w:val="0079474D"/>
    <w:rsid w:val="007949C8"/>
    <w:rsid w:val="00795D36"/>
    <w:rsid w:val="0079603C"/>
    <w:rsid w:val="007968D3"/>
    <w:rsid w:val="00796CCF"/>
    <w:rsid w:val="007973B9"/>
    <w:rsid w:val="007975FE"/>
    <w:rsid w:val="007A0420"/>
    <w:rsid w:val="007A136B"/>
    <w:rsid w:val="007A16B6"/>
    <w:rsid w:val="007A1DDF"/>
    <w:rsid w:val="007A27E0"/>
    <w:rsid w:val="007A2CD5"/>
    <w:rsid w:val="007A38DC"/>
    <w:rsid w:val="007A39B9"/>
    <w:rsid w:val="007A3FB3"/>
    <w:rsid w:val="007A4372"/>
    <w:rsid w:val="007A43BF"/>
    <w:rsid w:val="007A5771"/>
    <w:rsid w:val="007A5C3F"/>
    <w:rsid w:val="007A5D2B"/>
    <w:rsid w:val="007A626B"/>
    <w:rsid w:val="007A6375"/>
    <w:rsid w:val="007A6DC0"/>
    <w:rsid w:val="007A7E35"/>
    <w:rsid w:val="007B0319"/>
    <w:rsid w:val="007B04F1"/>
    <w:rsid w:val="007B0E2F"/>
    <w:rsid w:val="007B13D8"/>
    <w:rsid w:val="007B1C5E"/>
    <w:rsid w:val="007B1EEE"/>
    <w:rsid w:val="007B28F0"/>
    <w:rsid w:val="007B2A45"/>
    <w:rsid w:val="007B2D83"/>
    <w:rsid w:val="007B2F23"/>
    <w:rsid w:val="007B3062"/>
    <w:rsid w:val="007B3935"/>
    <w:rsid w:val="007B3B1C"/>
    <w:rsid w:val="007B40AA"/>
    <w:rsid w:val="007B47A6"/>
    <w:rsid w:val="007B47C5"/>
    <w:rsid w:val="007B4D69"/>
    <w:rsid w:val="007B692C"/>
    <w:rsid w:val="007B79A6"/>
    <w:rsid w:val="007B7AC3"/>
    <w:rsid w:val="007C1650"/>
    <w:rsid w:val="007C2721"/>
    <w:rsid w:val="007C2E38"/>
    <w:rsid w:val="007C3167"/>
    <w:rsid w:val="007C5009"/>
    <w:rsid w:val="007C5990"/>
    <w:rsid w:val="007C6CA8"/>
    <w:rsid w:val="007C7243"/>
    <w:rsid w:val="007C73C8"/>
    <w:rsid w:val="007D07C0"/>
    <w:rsid w:val="007D0DAD"/>
    <w:rsid w:val="007D15E1"/>
    <w:rsid w:val="007D227D"/>
    <w:rsid w:val="007D2FAC"/>
    <w:rsid w:val="007D3246"/>
    <w:rsid w:val="007D3255"/>
    <w:rsid w:val="007D35BC"/>
    <w:rsid w:val="007D37B8"/>
    <w:rsid w:val="007D384E"/>
    <w:rsid w:val="007D3D51"/>
    <w:rsid w:val="007D49A3"/>
    <w:rsid w:val="007D4F7D"/>
    <w:rsid w:val="007D5684"/>
    <w:rsid w:val="007D5771"/>
    <w:rsid w:val="007D6BD6"/>
    <w:rsid w:val="007D7B5E"/>
    <w:rsid w:val="007D7F28"/>
    <w:rsid w:val="007E0634"/>
    <w:rsid w:val="007E0FEF"/>
    <w:rsid w:val="007E1C8B"/>
    <w:rsid w:val="007E1F28"/>
    <w:rsid w:val="007E2A3B"/>
    <w:rsid w:val="007E333A"/>
    <w:rsid w:val="007E3739"/>
    <w:rsid w:val="007E4A97"/>
    <w:rsid w:val="007E58F7"/>
    <w:rsid w:val="007E6DCE"/>
    <w:rsid w:val="007E6DFA"/>
    <w:rsid w:val="007E718E"/>
    <w:rsid w:val="007F0120"/>
    <w:rsid w:val="007F09E1"/>
    <w:rsid w:val="007F0FA4"/>
    <w:rsid w:val="007F13AC"/>
    <w:rsid w:val="007F2053"/>
    <w:rsid w:val="007F28A6"/>
    <w:rsid w:val="007F2DF2"/>
    <w:rsid w:val="007F3A6F"/>
    <w:rsid w:val="007F43AD"/>
    <w:rsid w:val="007F4455"/>
    <w:rsid w:val="007F459C"/>
    <w:rsid w:val="007F49EE"/>
    <w:rsid w:val="007F4D4F"/>
    <w:rsid w:val="007F4DB8"/>
    <w:rsid w:val="007F541F"/>
    <w:rsid w:val="007F56D5"/>
    <w:rsid w:val="007F591F"/>
    <w:rsid w:val="007F5BAA"/>
    <w:rsid w:val="007F5E86"/>
    <w:rsid w:val="007F5F98"/>
    <w:rsid w:val="007F62B9"/>
    <w:rsid w:val="007F6FA8"/>
    <w:rsid w:val="007F7A31"/>
    <w:rsid w:val="007F7CEE"/>
    <w:rsid w:val="00800BB9"/>
    <w:rsid w:val="00800C38"/>
    <w:rsid w:val="00800F07"/>
    <w:rsid w:val="00802119"/>
    <w:rsid w:val="008024A5"/>
    <w:rsid w:val="008025AB"/>
    <w:rsid w:val="00802D29"/>
    <w:rsid w:val="008031BB"/>
    <w:rsid w:val="00803582"/>
    <w:rsid w:val="00803844"/>
    <w:rsid w:val="00804008"/>
    <w:rsid w:val="00805731"/>
    <w:rsid w:val="00805872"/>
    <w:rsid w:val="00805CAB"/>
    <w:rsid w:val="00806667"/>
    <w:rsid w:val="00806D6C"/>
    <w:rsid w:val="00807079"/>
    <w:rsid w:val="00810015"/>
    <w:rsid w:val="00812A8D"/>
    <w:rsid w:val="0081337A"/>
    <w:rsid w:val="00813620"/>
    <w:rsid w:val="0081384B"/>
    <w:rsid w:val="00814C8C"/>
    <w:rsid w:val="00814F8C"/>
    <w:rsid w:val="00815976"/>
    <w:rsid w:val="008159D9"/>
    <w:rsid w:val="00815CF7"/>
    <w:rsid w:val="00815D17"/>
    <w:rsid w:val="00815D98"/>
    <w:rsid w:val="008164DC"/>
    <w:rsid w:val="00816B98"/>
    <w:rsid w:val="00816BC3"/>
    <w:rsid w:val="00817592"/>
    <w:rsid w:val="00817ABE"/>
    <w:rsid w:val="00817D35"/>
    <w:rsid w:val="00820513"/>
    <w:rsid w:val="00820952"/>
    <w:rsid w:val="00820C6B"/>
    <w:rsid w:val="008214B6"/>
    <w:rsid w:val="00821A3E"/>
    <w:rsid w:val="00821D3F"/>
    <w:rsid w:val="00821F8B"/>
    <w:rsid w:val="00822946"/>
    <w:rsid w:val="008239DF"/>
    <w:rsid w:val="00823E8D"/>
    <w:rsid w:val="0082459A"/>
    <w:rsid w:val="008250FD"/>
    <w:rsid w:val="00825126"/>
    <w:rsid w:val="0082520E"/>
    <w:rsid w:val="008257EC"/>
    <w:rsid w:val="00825E3F"/>
    <w:rsid w:val="008260C3"/>
    <w:rsid w:val="00826217"/>
    <w:rsid w:val="008267D7"/>
    <w:rsid w:val="00826C84"/>
    <w:rsid w:val="00826E5D"/>
    <w:rsid w:val="008270B9"/>
    <w:rsid w:val="008277A8"/>
    <w:rsid w:val="00827BB9"/>
    <w:rsid w:val="00830CB0"/>
    <w:rsid w:val="00831580"/>
    <w:rsid w:val="00831CEC"/>
    <w:rsid w:val="00832464"/>
    <w:rsid w:val="00832769"/>
    <w:rsid w:val="0083297F"/>
    <w:rsid w:val="00832F6E"/>
    <w:rsid w:val="0083338F"/>
    <w:rsid w:val="00833957"/>
    <w:rsid w:val="0083538A"/>
    <w:rsid w:val="00835480"/>
    <w:rsid w:val="008359D4"/>
    <w:rsid w:val="00836E69"/>
    <w:rsid w:val="00837B6C"/>
    <w:rsid w:val="00837C18"/>
    <w:rsid w:val="00841767"/>
    <w:rsid w:val="0084189D"/>
    <w:rsid w:val="00841AF9"/>
    <w:rsid w:val="00841E65"/>
    <w:rsid w:val="00841EC7"/>
    <w:rsid w:val="00842029"/>
    <w:rsid w:val="008428D8"/>
    <w:rsid w:val="008437E5"/>
    <w:rsid w:val="00844F5E"/>
    <w:rsid w:val="0084519D"/>
    <w:rsid w:val="008459FA"/>
    <w:rsid w:val="00845C45"/>
    <w:rsid w:val="00846C02"/>
    <w:rsid w:val="008470FD"/>
    <w:rsid w:val="00847280"/>
    <w:rsid w:val="00847312"/>
    <w:rsid w:val="008504EB"/>
    <w:rsid w:val="00850C61"/>
    <w:rsid w:val="00851B45"/>
    <w:rsid w:val="00851BEC"/>
    <w:rsid w:val="00851C52"/>
    <w:rsid w:val="00851E10"/>
    <w:rsid w:val="008527D2"/>
    <w:rsid w:val="00853011"/>
    <w:rsid w:val="00853133"/>
    <w:rsid w:val="00853B1D"/>
    <w:rsid w:val="00853E08"/>
    <w:rsid w:val="008541E9"/>
    <w:rsid w:val="00854AAB"/>
    <w:rsid w:val="00855A2C"/>
    <w:rsid w:val="00855B07"/>
    <w:rsid w:val="008563F2"/>
    <w:rsid w:val="00856CAA"/>
    <w:rsid w:val="0085744D"/>
    <w:rsid w:val="008575DD"/>
    <w:rsid w:val="008578C6"/>
    <w:rsid w:val="008578D3"/>
    <w:rsid w:val="00857BED"/>
    <w:rsid w:val="00857CE9"/>
    <w:rsid w:val="00860A7F"/>
    <w:rsid w:val="00860F76"/>
    <w:rsid w:val="008614E5"/>
    <w:rsid w:val="008615FF"/>
    <w:rsid w:val="0086174A"/>
    <w:rsid w:val="00862414"/>
    <w:rsid w:val="00862E8B"/>
    <w:rsid w:val="0086339B"/>
    <w:rsid w:val="00863FD0"/>
    <w:rsid w:val="00864533"/>
    <w:rsid w:val="008645F4"/>
    <w:rsid w:val="008646E7"/>
    <w:rsid w:val="00864868"/>
    <w:rsid w:val="00870116"/>
    <w:rsid w:val="00870CF6"/>
    <w:rsid w:val="0087185F"/>
    <w:rsid w:val="00872150"/>
    <w:rsid w:val="0087326E"/>
    <w:rsid w:val="00873300"/>
    <w:rsid w:val="00873A25"/>
    <w:rsid w:val="00873BCE"/>
    <w:rsid w:val="00873D74"/>
    <w:rsid w:val="00873FD4"/>
    <w:rsid w:val="008745F8"/>
    <w:rsid w:val="0087466D"/>
    <w:rsid w:val="008759DD"/>
    <w:rsid w:val="00875CE1"/>
    <w:rsid w:val="0087664B"/>
    <w:rsid w:val="00877007"/>
    <w:rsid w:val="00877EE2"/>
    <w:rsid w:val="00877F07"/>
    <w:rsid w:val="008800C1"/>
    <w:rsid w:val="0088044E"/>
    <w:rsid w:val="008812A1"/>
    <w:rsid w:val="0088144B"/>
    <w:rsid w:val="008826F1"/>
    <w:rsid w:val="0088385C"/>
    <w:rsid w:val="00884EEB"/>
    <w:rsid w:val="008852DC"/>
    <w:rsid w:val="00885603"/>
    <w:rsid w:val="00885681"/>
    <w:rsid w:val="008858D4"/>
    <w:rsid w:val="00885926"/>
    <w:rsid w:val="00886301"/>
    <w:rsid w:val="008878F3"/>
    <w:rsid w:val="008879A5"/>
    <w:rsid w:val="0089024B"/>
    <w:rsid w:val="00890250"/>
    <w:rsid w:val="00890371"/>
    <w:rsid w:val="00890A80"/>
    <w:rsid w:val="0089157A"/>
    <w:rsid w:val="00891C19"/>
    <w:rsid w:val="00892313"/>
    <w:rsid w:val="008923B4"/>
    <w:rsid w:val="008927A8"/>
    <w:rsid w:val="00892B97"/>
    <w:rsid w:val="00892CA0"/>
    <w:rsid w:val="00893383"/>
    <w:rsid w:val="00893542"/>
    <w:rsid w:val="008942B5"/>
    <w:rsid w:val="00894397"/>
    <w:rsid w:val="008950D0"/>
    <w:rsid w:val="008956D8"/>
    <w:rsid w:val="008964C0"/>
    <w:rsid w:val="008968FA"/>
    <w:rsid w:val="00896E17"/>
    <w:rsid w:val="00897710"/>
    <w:rsid w:val="00897A8F"/>
    <w:rsid w:val="008A1FD4"/>
    <w:rsid w:val="008A210A"/>
    <w:rsid w:val="008A21D1"/>
    <w:rsid w:val="008A2A14"/>
    <w:rsid w:val="008A2C39"/>
    <w:rsid w:val="008A2D16"/>
    <w:rsid w:val="008A2E19"/>
    <w:rsid w:val="008A31EA"/>
    <w:rsid w:val="008A33F9"/>
    <w:rsid w:val="008A3C6F"/>
    <w:rsid w:val="008A3DE2"/>
    <w:rsid w:val="008A3DFD"/>
    <w:rsid w:val="008A4199"/>
    <w:rsid w:val="008A4769"/>
    <w:rsid w:val="008A48F8"/>
    <w:rsid w:val="008A5118"/>
    <w:rsid w:val="008A543D"/>
    <w:rsid w:val="008A54C7"/>
    <w:rsid w:val="008A7D96"/>
    <w:rsid w:val="008B09F8"/>
    <w:rsid w:val="008B0C58"/>
    <w:rsid w:val="008B1123"/>
    <w:rsid w:val="008B1C8F"/>
    <w:rsid w:val="008B261F"/>
    <w:rsid w:val="008B2E57"/>
    <w:rsid w:val="008B3993"/>
    <w:rsid w:val="008B4079"/>
    <w:rsid w:val="008B4B11"/>
    <w:rsid w:val="008B4DB2"/>
    <w:rsid w:val="008B56FD"/>
    <w:rsid w:val="008B5BE8"/>
    <w:rsid w:val="008B6760"/>
    <w:rsid w:val="008B7229"/>
    <w:rsid w:val="008C03B0"/>
    <w:rsid w:val="008C05A5"/>
    <w:rsid w:val="008C0C82"/>
    <w:rsid w:val="008C0D33"/>
    <w:rsid w:val="008C1018"/>
    <w:rsid w:val="008C11EB"/>
    <w:rsid w:val="008C1C24"/>
    <w:rsid w:val="008C1D7D"/>
    <w:rsid w:val="008C3A08"/>
    <w:rsid w:val="008C3AF6"/>
    <w:rsid w:val="008C4954"/>
    <w:rsid w:val="008C4FFB"/>
    <w:rsid w:val="008C50A6"/>
    <w:rsid w:val="008C54C5"/>
    <w:rsid w:val="008C6718"/>
    <w:rsid w:val="008C6A38"/>
    <w:rsid w:val="008C6D38"/>
    <w:rsid w:val="008C7658"/>
    <w:rsid w:val="008C76D0"/>
    <w:rsid w:val="008C77FC"/>
    <w:rsid w:val="008D0D26"/>
    <w:rsid w:val="008D14E1"/>
    <w:rsid w:val="008D3BD6"/>
    <w:rsid w:val="008D3BF3"/>
    <w:rsid w:val="008D3CDB"/>
    <w:rsid w:val="008D3DAB"/>
    <w:rsid w:val="008D44F5"/>
    <w:rsid w:val="008D4D49"/>
    <w:rsid w:val="008D50D4"/>
    <w:rsid w:val="008D6125"/>
    <w:rsid w:val="008D62B5"/>
    <w:rsid w:val="008D64D9"/>
    <w:rsid w:val="008D7AD8"/>
    <w:rsid w:val="008E0C7C"/>
    <w:rsid w:val="008E1331"/>
    <w:rsid w:val="008E13D3"/>
    <w:rsid w:val="008E18F3"/>
    <w:rsid w:val="008E1AC6"/>
    <w:rsid w:val="008E2781"/>
    <w:rsid w:val="008E2976"/>
    <w:rsid w:val="008E33C7"/>
    <w:rsid w:val="008E3515"/>
    <w:rsid w:val="008E45B9"/>
    <w:rsid w:val="008E50A3"/>
    <w:rsid w:val="008E5558"/>
    <w:rsid w:val="008E56E8"/>
    <w:rsid w:val="008E5789"/>
    <w:rsid w:val="008E5B73"/>
    <w:rsid w:val="008E6D41"/>
    <w:rsid w:val="008E7038"/>
    <w:rsid w:val="008E74BD"/>
    <w:rsid w:val="008E75FB"/>
    <w:rsid w:val="008E7678"/>
    <w:rsid w:val="008E7DC6"/>
    <w:rsid w:val="008F0166"/>
    <w:rsid w:val="008F0376"/>
    <w:rsid w:val="008F0817"/>
    <w:rsid w:val="008F0A97"/>
    <w:rsid w:val="008F0BF2"/>
    <w:rsid w:val="008F0E28"/>
    <w:rsid w:val="008F1025"/>
    <w:rsid w:val="008F11C5"/>
    <w:rsid w:val="008F2935"/>
    <w:rsid w:val="008F3040"/>
    <w:rsid w:val="008F341B"/>
    <w:rsid w:val="008F38BE"/>
    <w:rsid w:val="008F4202"/>
    <w:rsid w:val="008F4909"/>
    <w:rsid w:val="008F6164"/>
    <w:rsid w:val="008F6336"/>
    <w:rsid w:val="008F79FE"/>
    <w:rsid w:val="009006B0"/>
    <w:rsid w:val="00900AD9"/>
    <w:rsid w:val="00901500"/>
    <w:rsid w:val="00901712"/>
    <w:rsid w:val="00902E2B"/>
    <w:rsid w:val="00902F4C"/>
    <w:rsid w:val="009031CA"/>
    <w:rsid w:val="0090412C"/>
    <w:rsid w:val="00904331"/>
    <w:rsid w:val="009052D9"/>
    <w:rsid w:val="0090570D"/>
    <w:rsid w:val="00905AEE"/>
    <w:rsid w:val="00905E44"/>
    <w:rsid w:val="0090605B"/>
    <w:rsid w:val="009067A7"/>
    <w:rsid w:val="00906CC5"/>
    <w:rsid w:val="009071D4"/>
    <w:rsid w:val="00907437"/>
    <w:rsid w:val="00907BBA"/>
    <w:rsid w:val="00911BC1"/>
    <w:rsid w:val="00911C62"/>
    <w:rsid w:val="00914BFC"/>
    <w:rsid w:val="00915298"/>
    <w:rsid w:val="00915632"/>
    <w:rsid w:val="00915E2D"/>
    <w:rsid w:val="009162F8"/>
    <w:rsid w:val="00916F25"/>
    <w:rsid w:val="009174B8"/>
    <w:rsid w:val="00917CEE"/>
    <w:rsid w:val="00917D7E"/>
    <w:rsid w:val="00920F76"/>
    <w:rsid w:val="00921283"/>
    <w:rsid w:val="00921966"/>
    <w:rsid w:val="00921F49"/>
    <w:rsid w:val="00922DFE"/>
    <w:rsid w:val="00922F39"/>
    <w:rsid w:val="00922FAC"/>
    <w:rsid w:val="0092410C"/>
    <w:rsid w:val="00924A8D"/>
    <w:rsid w:val="00924C33"/>
    <w:rsid w:val="00925765"/>
    <w:rsid w:val="00926533"/>
    <w:rsid w:val="0092663E"/>
    <w:rsid w:val="009268F8"/>
    <w:rsid w:val="00927586"/>
    <w:rsid w:val="00927697"/>
    <w:rsid w:val="00927C9B"/>
    <w:rsid w:val="00931A31"/>
    <w:rsid w:val="00931E5C"/>
    <w:rsid w:val="0093215E"/>
    <w:rsid w:val="00932785"/>
    <w:rsid w:val="00932858"/>
    <w:rsid w:val="00933AE9"/>
    <w:rsid w:val="00933E25"/>
    <w:rsid w:val="009345E7"/>
    <w:rsid w:val="00934DCC"/>
    <w:rsid w:val="00935F23"/>
    <w:rsid w:val="009360B3"/>
    <w:rsid w:val="00936A4D"/>
    <w:rsid w:val="0093763D"/>
    <w:rsid w:val="00937CC6"/>
    <w:rsid w:val="009414E9"/>
    <w:rsid w:val="00941C31"/>
    <w:rsid w:val="00942954"/>
    <w:rsid w:val="00943BAC"/>
    <w:rsid w:val="00944309"/>
    <w:rsid w:val="0094473F"/>
    <w:rsid w:val="009449DF"/>
    <w:rsid w:val="00944C2B"/>
    <w:rsid w:val="00945181"/>
    <w:rsid w:val="00945EC5"/>
    <w:rsid w:val="00945F22"/>
    <w:rsid w:val="0094613D"/>
    <w:rsid w:val="00946F31"/>
    <w:rsid w:val="009470F3"/>
    <w:rsid w:val="00947687"/>
    <w:rsid w:val="009476F5"/>
    <w:rsid w:val="00947BC4"/>
    <w:rsid w:val="00947DD0"/>
    <w:rsid w:val="0095051C"/>
    <w:rsid w:val="00950832"/>
    <w:rsid w:val="00950F58"/>
    <w:rsid w:val="00950FA4"/>
    <w:rsid w:val="009512B4"/>
    <w:rsid w:val="0095189A"/>
    <w:rsid w:val="00952852"/>
    <w:rsid w:val="009539CE"/>
    <w:rsid w:val="009543EE"/>
    <w:rsid w:val="00954A0D"/>
    <w:rsid w:val="009550CC"/>
    <w:rsid w:val="00955639"/>
    <w:rsid w:val="00955DCC"/>
    <w:rsid w:val="009562BE"/>
    <w:rsid w:val="00956C40"/>
    <w:rsid w:val="0095706D"/>
    <w:rsid w:val="00957418"/>
    <w:rsid w:val="00957684"/>
    <w:rsid w:val="00957820"/>
    <w:rsid w:val="00957A08"/>
    <w:rsid w:val="00957D76"/>
    <w:rsid w:val="009601EE"/>
    <w:rsid w:val="009607E0"/>
    <w:rsid w:val="00960EE9"/>
    <w:rsid w:val="00961396"/>
    <w:rsid w:val="00961CC7"/>
    <w:rsid w:val="0096203C"/>
    <w:rsid w:val="0096229F"/>
    <w:rsid w:val="009622D2"/>
    <w:rsid w:val="00962BCC"/>
    <w:rsid w:val="00963964"/>
    <w:rsid w:val="0096521E"/>
    <w:rsid w:val="009656BB"/>
    <w:rsid w:val="00965B94"/>
    <w:rsid w:val="0096601C"/>
    <w:rsid w:val="0096685B"/>
    <w:rsid w:val="0096741A"/>
    <w:rsid w:val="00967A93"/>
    <w:rsid w:val="009708D6"/>
    <w:rsid w:val="009710F7"/>
    <w:rsid w:val="00972185"/>
    <w:rsid w:val="009726FF"/>
    <w:rsid w:val="00972D3C"/>
    <w:rsid w:val="009739E1"/>
    <w:rsid w:val="00974A55"/>
    <w:rsid w:val="00974E15"/>
    <w:rsid w:val="00974E60"/>
    <w:rsid w:val="0097657C"/>
    <w:rsid w:val="009766DE"/>
    <w:rsid w:val="009768E6"/>
    <w:rsid w:val="009771FC"/>
    <w:rsid w:val="009772AA"/>
    <w:rsid w:val="009818E2"/>
    <w:rsid w:val="00982A4B"/>
    <w:rsid w:val="00983F77"/>
    <w:rsid w:val="0098429C"/>
    <w:rsid w:val="009847AE"/>
    <w:rsid w:val="009848B3"/>
    <w:rsid w:val="00984C28"/>
    <w:rsid w:val="0098570E"/>
    <w:rsid w:val="009870CB"/>
    <w:rsid w:val="00987A85"/>
    <w:rsid w:val="009905AE"/>
    <w:rsid w:val="0099076F"/>
    <w:rsid w:val="00990B04"/>
    <w:rsid w:val="00990B11"/>
    <w:rsid w:val="009917DA"/>
    <w:rsid w:val="00991A5B"/>
    <w:rsid w:val="009929D6"/>
    <w:rsid w:val="00992A57"/>
    <w:rsid w:val="009930CC"/>
    <w:rsid w:val="00993225"/>
    <w:rsid w:val="00993B8C"/>
    <w:rsid w:val="00994098"/>
    <w:rsid w:val="00994717"/>
    <w:rsid w:val="00995449"/>
    <w:rsid w:val="009956C8"/>
    <w:rsid w:val="0099589B"/>
    <w:rsid w:val="00995F6B"/>
    <w:rsid w:val="00995F72"/>
    <w:rsid w:val="00995F81"/>
    <w:rsid w:val="00996B34"/>
    <w:rsid w:val="00996E95"/>
    <w:rsid w:val="009972B7"/>
    <w:rsid w:val="009A040B"/>
    <w:rsid w:val="009A0E1D"/>
    <w:rsid w:val="009A1A90"/>
    <w:rsid w:val="009A1CB2"/>
    <w:rsid w:val="009A217C"/>
    <w:rsid w:val="009A3340"/>
    <w:rsid w:val="009A3E29"/>
    <w:rsid w:val="009A4718"/>
    <w:rsid w:val="009A4988"/>
    <w:rsid w:val="009A4FE8"/>
    <w:rsid w:val="009A5242"/>
    <w:rsid w:val="009A57C3"/>
    <w:rsid w:val="009A5BE7"/>
    <w:rsid w:val="009A632C"/>
    <w:rsid w:val="009A761F"/>
    <w:rsid w:val="009A77DA"/>
    <w:rsid w:val="009A7A9F"/>
    <w:rsid w:val="009B078E"/>
    <w:rsid w:val="009B0A51"/>
    <w:rsid w:val="009B15EB"/>
    <w:rsid w:val="009B16C5"/>
    <w:rsid w:val="009B16F7"/>
    <w:rsid w:val="009B1AB9"/>
    <w:rsid w:val="009B1BE5"/>
    <w:rsid w:val="009B1DE0"/>
    <w:rsid w:val="009B274B"/>
    <w:rsid w:val="009B2ABE"/>
    <w:rsid w:val="009B39DE"/>
    <w:rsid w:val="009B3AA2"/>
    <w:rsid w:val="009B465A"/>
    <w:rsid w:val="009B5256"/>
    <w:rsid w:val="009B6359"/>
    <w:rsid w:val="009B6A56"/>
    <w:rsid w:val="009B6B2F"/>
    <w:rsid w:val="009B6FEE"/>
    <w:rsid w:val="009B772D"/>
    <w:rsid w:val="009B7E95"/>
    <w:rsid w:val="009C1324"/>
    <w:rsid w:val="009C1B57"/>
    <w:rsid w:val="009C2503"/>
    <w:rsid w:val="009C3581"/>
    <w:rsid w:val="009C4AC2"/>
    <w:rsid w:val="009C54B9"/>
    <w:rsid w:val="009C58CF"/>
    <w:rsid w:val="009C5967"/>
    <w:rsid w:val="009C5B28"/>
    <w:rsid w:val="009C6591"/>
    <w:rsid w:val="009C78DD"/>
    <w:rsid w:val="009D058F"/>
    <w:rsid w:val="009D08CA"/>
    <w:rsid w:val="009D15AB"/>
    <w:rsid w:val="009D1886"/>
    <w:rsid w:val="009D1D04"/>
    <w:rsid w:val="009D2784"/>
    <w:rsid w:val="009D2790"/>
    <w:rsid w:val="009D4AFF"/>
    <w:rsid w:val="009D503E"/>
    <w:rsid w:val="009D5420"/>
    <w:rsid w:val="009D5648"/>
    <w:rsid w:val="009D5ABA"/>
    <w:rsid w:val="009D5B51"/>
    <w:rsid w:val="009D5FD5"/>
    <w:rsid w:val="009D63E1"/>
    <w:rsid w:val="009D643E"/>
    <w:rsid w:val="009D6566"/>
    <w:rsid w:val="009D6721"/>
    <w:rsid w:val="009D69B6"/>
    <w:rsid w:val="009E2E67"/>
    <w:rsid w:val="009E3EF5"/>
    <w:rsid w:val="009E425F"/>
    <w:rsid w:val="009E4A74"/>
    <w:rsid w:val="009E4D15"/>
    <w:rsid w:val="009E57FE"/>
    <w:rsid w:val="009E63DE"/>
    <w:rsid w:val="009E64B3"/>
    <w:rsid w:val="009E6828"/>
    <w:rsid w:val="009E6D3D"/>
    <w:rsid w:val="009E7343"/>
    <w:rsid w:val="009E760A"/>
    <w:rsid w:val="009F0FE1"/>
    <w:rsid w:val="009F1969"/>
    <w:rsid w:val="009F1F89"/>
    <w:rsid w:val="009F2E07"/>
    <w:rsid w:val="009F3999"/>
    <w:rsid w:val="009F5046"/>
    <w:rsid w:val="009F504F"/>
    <w:rsid w:val="009F6319"/>
    <w:rsid w:val="009F6669"/>
    <w:rsid w:val="009F6DE0"/>
    <w:rsid w:val="009F6F9E"/>
    <w:rsid w:val="009F703A"/>
    <w:rsid w:val="009F73B0"/>
    <w:rsid w:val="009F799F"/>
    <w:rsid w:val="00A00030"/>
    <w:rsid w:val="00A01396"/>
    <w:rsid w:val="00A023C7"/>
    <w:rsid w:val="00A023F0"/>
    <w:rsid w:val="00A02D53"/>
    <w:rsid w:val="00A02F1F"/>
    <w:rsid w:val="00A03396"/>
    <w:rsid w:val="00A03B6F"/>
    <w:rsid w:val="00A0448D"/>
    <w:rsid w:val="00A04777"/>
    <w:rsid w:val="00A04787"/>
    <w:rsid w:val="00A04C35"/>
    <w:rsid w:val="00A04FE7"/>
    <w:rsid w:val="00A0530A"/>
    <w:rsid w:val="00A05AC4"/>
    <w:rsid w:val="00A05B10"/>
    <w:rsid w:val="00A05EDB"/>
    <w:rsid w:val="00A06D85"/>
    <w:rsid w:val="00A072E1"/>
    <w:rsid w:val="00A07518"/>
    <w:rsid w:val="00A0783B"/>
    <w:rsid w:val="00A07CCC"/>
    <w:rsid w:val="00A07DC6"/>
    <w:rsid w:val="00A11E58"/>
    <w:rsid w:val="00A12496"/>
    <w:rsid w:val="00A12A1D"/>
    <w:rsid w:val="00A12A7E"/>
    <w:rsid w:val="00A1360D"/>
    <w:rsid w:val="00A13A25"/>
    <w:rsid w:val="00A1459F"/>
    <w:rsid w:val="00A16031"/>
    <w:rsid w:val="00A16162"/>
    <w:rsid w:val="00A17373"/>
    <w:rsid w:val="00A174AC"/>
    <w:rsid w:val="00A17839"/>
    <w:rsid w:val="00A17ED2"/>
    <w:rsid w:val="00A17F86"/>
    <w:rsid w:val="00A20251"/>
    <w:rsid w:val="00A203C2"/>
    <w:rsid w:val="00A23FF2"/>
    <w:rsid w:val="00A240FD"/>
    <w:rsid w:val="00A26BE1"/>
    <w:rsid w:val="00A26C53"/>
    <w:rsid w:val="00A26CB1"/>
    <w:rsid w:val="00A27216"/>
    <w:rsid w:val="00A27D18"/>
    <w:rsid w:val="00A305CC"/>
    <w:rsid w:val="00A33560"/>
    <w:rsid w:val="00A35380"/>
    <w:rsid w:val="00A3546A"/>
    <w:rsid w:val="00A35E27"/>
    <w:rsid w:val="00A3614C"/>
    <w:rsid w:val="00A366FE"/>
    <w:rsid w:val="00A36823"/>
    <w:rsid w:val="00A374C4"/>
    <w:rsid w:val="00A4188A"/>
    <w:rsid w:val="00A4265B"/>
    <w:rsid w:val="00A446F2"/>
    <w:rsid w:val="00A45050"/>
    <w:rsid w:val="00A450E6"/>
    <w:rsid w:val="00A45589"/>
    <w:rsid w:val="00A46CEB"/>
    <w:rsid w:val="00A47449"/>
    <w:rsid w:val="00A47521"/>
    <w:rsid w:val="00A47D44"/>
    <w:rsid w:val="00A5022B"/>
    <w:rsid w:val="00A5050B"/>
    <w:rsid w:val="00A50C81"/>
    <w:rsid w:val="00A51424"/>
    <w:rsid w:val="00A516DC"/>
    <w:rsid w:val="00A5183D"/>
    <w:rsid w:val="00A5274E"/>
    <w:rsid w:val="00A52854"/>
    <w:rsid w:val="00A52A72"/>
    <w:rsid w:val="00A534B3"/>
    <w:rsid w:val="00A53A09"/>
    <w:rsid w:val="00A54278"/>
    <w:rsid w:val="00A5444C"/>
    <w:rsid w:val="00A544B1"/>
    <w:rsid w:val="00A54BFB"/>
    <w:rsid w:val="00A558E4"/>
    <w:rsid w:val="00A55DB6"/>
    <w:rsid w:val="00A56935"/>
    <w:rsid w:val="00A57121"/>
    <w:rsid w:val="00A57ED7"/>
    <w:rsid w:val="00A60045"/>
    <w:rsid w:val="00A608EF"/>
    <w:rsid w:val="00A60A86"/>
    <w:rsid w:val="00A60DFC"/>
    <w:rsid w:val="00A610EB"/>
    <w:rsid w:val="00A62924"/>
    <w:rsid w:val="00A63CB7"/>
    <w:rsid w:val="00A63EF7"/>
    <w:rsid w:val="00A643F3"/>
    <w:rsid w:val="00A65D85"/>
    <w:rsid w:val="00A663C8"/>
    <w:rsid w:val="00A663D7"/>
    <w:rsid w:val="00A663E6"/>
    <w:rsid w:val="00A66C97"/>
    <w:rsid w:val="00A70008"/>
    <w:rsid w:val="00A70B18"/>
    <w:rsid w:val="00A7103B"/>
    <w:rsid w:val="00A71086"/>
    <w:rsid w:val="00A72340"/>
    <w:rsid w:val="00A735A8"/>
    <w:rsid w:val="00A758B5"/>
    <w:rsid w:val="00A80240"/>
    <w:rsid w:val="00A80AFB"/>
    <w:rsid w:val="00A80D52"/>
    <w:rsid w:val="00A80DF6"/>
    <w:rsid w:val="00A8138B"/>
    <w:rsid w:val="00A81C31"/>
    <w:rsid w:val="00A81F36"/>
    <w:rsid w:val="00A826E1"/>
    <w:rsid w:val="00A82D01"/>
    <w:rsid w:val="00A83651"/>
    <w:rsid w:val="00A8458A"/>
    <w:rsid w:val="00A847D9"/>
    <w:rsid w:val="00A84C34"/>
    <w:rsid w:val="00A84CF1"/>
    <w:rsid w:val="00A85411"/>
    <w:rsid w:val="00A857EC"/>
    <w:rsid w:val="00A85B42"/>
    <w:rsid w:val="00A862A9"/>
    <w:rsid w:val="00A866E5"/>
    <w:rsid w:val="00A86A0A"/>
    <w:rsid w:val="00A871A2"/>
    <w:rsid w:val="00A87679"/>
    <w:rsid w:val="00A8791E"/>
    <w:rsid w:val="00A87FAB"/>
    <w:rsid w:val="00A90218"/>
    <w:rsid w:val="00A90E17"/>
    <w:rsid w:val="00A91B82"/>
    <w:rsid w:val="00A91BC4"/>
    <w:rsid w:val="00A92436"/>
    <w:rsid w:val="00A92600"/>
    <w:rsid w:val="00A93369"/>
    <w:rsid w:val="00A93426"/>
    <w:rsid w:val="00A941AD"/>
    <w:rsid w:val="00A9452F"/>
    <w:rsid w:val="00A94DBA"/>
    <w:rsid w:val="00A94FAC"/>
    <w:rsid w:val="00A951CF"/>
    <w:rsid w:val="00A95523"/>
    <w:rsid w:val="00A96133"/>
    <w:rsid w:val="00A96240"/>
    <w:rsid w:val="00A9777A"/>
    <w:rsid w:val="00AA0A7E"/>
    <w:rsid w:val="00AA14B9"/>
    <w:rsid w:val="00AA1E3C"/>
    <w:rsid w:val="00AA21C0"/>
    <w:rsid w:val="00AA3B89"/>
    <w:rsid w:val="00AA3C4F"/>
    <w:rsid w:val="00AA40B4"/>
    <w:rsid w:val="00AA4422"/>
    <w:rsid w:val="00AA4C3E"/>
    <w:rsid w:val="00AA4F61"/>
    <w:rsid w:val="00AA5506"/>
    <w:rsid w:val="00AA660C"/>
    <w:rsid w:val="00AA6747"/>
    <w:rsid w:val="00AA7716"/>
    <w:rsid w:val="00AB0037"/>
    <w:rsid w:val="00AB04F1"/>
    <w:rsid w:val="00AB07FE"/>
    <w:rsid w:val="00AB0AD5"/>
    <w:rsid w:val="00AB0F12"/>
    <w:rsid w:val="00AB1048"/>
    <w:rsid w:val="00AB1470"/>
    <w:rsid w:val="00AB1843"/>
    <w:rsid w:val="00AB1D5F"/>
    <w:rsid w:val="00AB204C"/>
    <w:rsid w:val="00AB2053"/>
    <w:rsid w:val="00AB2B81"/>
    <w:rsid w:val="00AB474A"/>
    <w:rsid w:val="00AB4CEC"/>
    <w:rsid w:val="00AB4D31"/>
    <w:rsid w:val="00AB5271"/>
    <w:rsid w:val="00AB593E"/>
    <w:rsid w:val="00AB6082"/>
    <w:rsid w:val="00AB65ED"/>
    <w:rsid w:val="00AB6F17"/>
    <w:rsid w:val="00AB7481"/>
    <w:rsid w:val="00AB7558"/>
    <w:rsid w:val="00AB7B30"/>
    <w:rsid w:val="00AC1148"/>
    <w:rsid w:val="00AC13CC"/>
    <w:rsid w:val="00AC22F5"/>
    <w:rsid w:val="00AC2480"/>
    <w:rsid w:val="00AC35C1"/>
    <w:rsid w:val="00AC38C2"/>
    <w:rsid w:val="00AC409B"/>
    <w:rsid w:val="00AC55A5"/>
    <w:rsid w:val="00AC5D9F"/>
    <w:rsid w:val="00AC6379"/>
    <w:rsid w:val="00AC644E"/>
    <w:rsid w:val="00AC6EE8"/>
    <w:rsid w:val="00AC6F2E"/>
    <w:rsid w:val="00AC7689"/>
    <w:rsid w:val="00AC7735"/>
    <w:rsid w:val="00AC7BB1"/>
    <w:rsid w:val="00AC7E3C"/>
    <w:rsid w:val="00AD02BE"/>
    <w:rsid w:val="00AD0957"/>
    <w:rsid w:val="00AD0B87"/>
    <w:rsid w:val="00AD1937"/>
    <w:rsid w:val="00AD267D"/>
    <w:rsid w:val="00AD26DE"/>
    <w:rsid w:val="00AD3696"/>
    <w:rsid w:val="00AD4A94"/>
    <w:rsid w:val="00AD53BB"/>
    <w:rsid w:val="00AD5E71"/>
    <w:rsid w:val="00AD6478"/>
    <w:rsid w:val="00AD6552"/>
    <w:rsid w:val="00AD6C1C"/>
    <w:rsid w:val="00AD718F"/>
    <w:rsid w:val="00AD7231"/>
    <w:rsid w:val="00AD786F"/>
    <w:rsid w:val="00AE124D"/>
    <w:rsid w:val="00AE174C"/>
    <w:rsid w:val="00AE1939"/>
    <w:rsid w:val="00AE197A"/>
    <w:rsid w:val="00AE1F94"/>
    <w:rsid w:val="00AE209F"/>
    <w:rsid w:val="00AE24E8"/>
    <w:rsid w:val="00AE27EC"/>
    <w:rsid w:val="00AE3064"/>
    <w:rsid w:val="00AE3F39"/>
    <w:rsid w:val="00AE4373"/>
    <w:rsid w:val="00AE4C64"/>
    <w:rsid w:val="00AE5369"/>
    <w:rsid w:val="00AE5614"/>
    <w:rsid w:val="00AE5782"/>
    <w:rsid w:val="00AE5C6E"/>
    <w:rsid w:val="00AE5ECC"/>
    <w:rsid w:val="00AE62E8"/>
    <w:rsid w:val="00AE6549"/>
    <w:rsid w:val="00AE6B3A"/>
    <w:rsid w:val="00AE773C"/>
    <w:rsid w:val="00AE7914"/>
    <w:rsid w:val="00AE7FE7"/>
    <w:rsid w:val="00AF122C"/>
    <w:rsid w:val="00AF1FBF"/>
    <w:rsid w:val="00AF29E3"/>
    <w:rsid w:val="00AF29E8"/>
    <w:rsid w:val="00AF30C9"/>
    <w:rsid w:val="00AF43C1"/>
    <w:rsid w:val="00AF447A"/>
    <w:rsid w:val="00AF5860"/>
    <w:rsid w:val="00AF6673"/>
    <w:rsid w:val="00AF71C1"/>
    <w:rsid w:val="00AF7DFE"/>
    <w:rsid w:val="00B0004F"/>
    <w:rsid w:val="00B0043F"/>
    <w:rsid w:val="00B009F6"/>
    <w:rsid w:val="00B012E2"/>
    <w:rsid w:val="00B021A8"/>
    <w:rsid w:val="00B023E4"/>
    <w:rsid w:val="00B02491"/>
    <w:rsid w:val="00B02726"/>
    <w:rsid w:val="00B029DD"/>
    <w:rsid w:val="00B038A0"/>
    <w:rsid w:val="00B044C9"/>
    <w:rsid w:val="00B04519"/>
    <w:rsid w:val="00B047E9"/>
    <w:rsid w:val="00B07FF9"/>
    <w:rsid w:val="00B10BEE"/>
    <w:rsid w:val="00B10DAC"/>
    <w:rsid w:val="00B1185C"/>
    <w:rsid w:val="00B12947"/>
    <w:rsid w:val="00B147B8"/>
    <w:rsid w:val="00B14D55"/>
    <w:rsid w:val="00B1503E"/>
    <w:rsid w:val="00B15D66"/>
    <w:rsid w:val="00B15EF6"/>
    <w:rsid w:val="00B160BA"/>
    <w:rsid w:val="00B16DB7"/>
    <w:rsid w:val="00B17506"/>
    <w:rsid w:val="00B17FD9"/>
    <w:rsid w:val="00B20C13"/>
    <w:rsid w:val="00B20D98"/>
    <w:rsid w:val="00B21B13"/>
    <w:rsid w:val="00B21EFE"/>
    <w:rsid w:val="00B22153"/>
    <w:rsid w:val="00B2261D"/>
    <w:rsid w:val="00B22CED"/>
    <w:rsid w:val="00B23559"/>
    <w:rsid w:val="00B24939"/>
    <w:rsid w:val="00B2544E"/>
    <w:rsid w:val="00B25501"/>
    <w:rsid w:val="00B25AE3"/>
    <w:rsid w:val="00B25F13"/>
    <w:rsid w:val="00B25F4E"/>
    <w:rsid w:val="00B26035"/>
    <w:rsid w:val="00B26CBA"/>
    <w:rsid w:val="00B27141"/>
    <w:rsid w:val="00B271B4"/>
    <w:rsid w:val="00B27986"/>
    <w:rsid w:val="00B27F89"/>
    <w:rsid w:val="00B3240E"/>
    <w:rsid w:val="00B32489"/>
    <w:rsid w:val="00B32A7F"/>
    <w:rsid w:val="00B32EFE"/>
    <w:rsid w:val="00B33DB1"/>
    <w:rsid w:val="00B34BBF"/>
    <w:rsid w:val="00B34C0C"/>
    <w:rsid w:val="00B35C2D"/>
    <w:rsid w:val="00B3744E"/>
    <w:rsid w:val="00B4060C"/>
    <w:rsid w:val="00B40CA4"/>
    <w:rsid w:val="00B40DF9"/>
    <w:rsid w:val="00B412D3"/>
    <w:rsid w:val="00B420AB"/>
    <w:rsid w:val="00B42598"/>
    <w:rsid w:val="00B42F5A"/>
    <w:rsid w:val="00B43366"/>
    <w:rsid w:val="00B4343C"/>
    <w:rsid w:val="00B4378A"/>
    <w:rsid w:val="00B4383F"/>
    <w:rsid w:val="00B43C1F"/>
    <w:rsid w:val="00B44152"/>
    <w:rsid w:val="00B442CC"/>
    <w:rsid w:val="00B44644"/>
    <w:rsid w:val="00B4563E"/>
    <w:rsid w:val="00B456E7"/>
    <w:rsid w:val="00B464D8"/>
    <w:rsid w:val="00B466EB"/>
    <w:rsid w:val="00B473AB"/>
    <w:rsid w:val="00B47905"/>
    <w:rsid w:val="00B479A1"/>
    <w:rsid w:val="00B5096F"/>
    <w:rsid w:val="00B50C2E"/>
    <w:rsid w:val="00B51068"/>
    <w:rsid w:val="00B5122F"/>
    <w:rsid w:val="00B517DE"/>
    <w:rsid w:val="00B52FE3"/>
    <w:rsid w:val="00B537D8"/>
    <w:rsid w:val="00B5393D"/>
    <w:rsid w:val="00B54103"/>
    <w:rsid w:val="00B54C0D"/>
    <w:rsid w:val="00B54D68"/>
    <w:rsid w:val="00B55E26"/>
    <w:rsid w:val="00B56455"/>
    <w:rsid w:val="00B56B40"/>
    <w:rsid w:val="00B56DE3"/>
    <w:rsid w:val="00B603EF"/>
    <w:rsid w:val="00B60917"/>
    <w:rsid w:val="00B61597"/>
    <w:rsid w:val="00B616AB"/>
    <w:rsid w:val="00B61A39"/>
    <w:rsid w:val="00B61DA4"/>
    <w:rsid w:val="00B61DAF"/>
    <w:rsid w:val="00B62540"/>
    <w:rsid w:val="00B63471"/>
    <w:rsid w:val="00B63E40"/>
    <w:rsid w:val="00B63EC6"/>
    <w:rsid w:val="00B640C5"/>
    <w:rsid w:val="00B64782"/>
    <w:rsid w:val="00B64CF9"/>
    <w:rsid w:val="00B64D49"/>
    <w:rsid w:val="00B64D83"/>
    <w:rsid w:val="00B6528F"/>
    <w:rsid w:val="00B65B7E"/>
    <w:rsid w:val="00B662E0"/>
    <w:rsid w:val="00B66895"/>
    <w:rsid w:val="00B66C2A"/>
    <w:rsid w:val="00B70021"/>
    <w:rsid w:val="00B71954"/>
    <w:rsid w:val="00B71D86"/>
    <w:rsid w:val="00B72AAF"/>
    <w:rsid w:val="00B73D2C"/>
    <w:rsid w:val="00B741B9"/>
    <w:rsid w:val="00B75251"/>
    <w:rsid w:val="00B76B12"/>
    <w:rsid w:val="00B77388"/>
    <w:rsid w:val="00B779CB"/>
    <w:rsid w:val="00B80146"/>
    <w:rsid w:val="00B804B7"/>
    <w:rsid w:val="00B80E57"/>
    <w:rsid w:val="00B80EBC"/>
    <w:rsid w:val="00B81481"/>
    <w:rsid w:val="00B81BD1"/>
    <w:rsid w:val="00B81EDB"/>
    <w:rsid w:val="00B825C4"/>
    <w:rsid w:val="00B82F69"/>
    <w:rsid w:val="00B84091"/>
    <w:rsid w:val="00B847A5"/>
    <w:rsid w:val="00B84B6F"/>
    <w:rsid w:val="00B84F54"/>
    <w:rsid w:val="00B85E60"/>
    <w:rsid w:val="00B85EAC"/>
    <w:rsid w:val="00B86118"/>
    <w:rsid w:val="00B862D9"/>
    <w:rsid w:val="00B8694A"/>
    <w:rsid w:val="00B86B57"/>
    <w:rsid w:val="00B90632"/>
    <w:rsid w:val="00B91361"/>
    <w:rsid w:val="00B91CDD"/>
    <w:rsid w:val="00B928E4"/>
    <w:rsid w:val="00B92EC2"/>
    <w:rsid w:val="00B93941"/>
    <w:rsid w:val="00B93B0F"/>
    <w:rsid w:val="00B94CBE"/>
    <w:rsid w:val="00B9520B"/>
    <w:rsid w:val="00B95977"/>
    <w:rsid w:val="00B96D6F"/>
    <w:rsid w:val="00B96E5C"/>
    <w:rsid w:val="00B97449"/>
    <w:rsid w:val="00B97C09"/>
    <w:rsid w:val="00B97D13"/>
    <w:rsid w:val="00BA0894"/>
    <w:rsid w:val="00BA0AFC"/>
    <w:rsid w:val="00BA10E1"/>
    <w:rsid w:val="00BA1999"/>
    <w:rsid w:val="00BA19A6"/>
    <w:rsid w:val="00BA1A12"/>
    <w:rsid w:val="00BA2CF2"/>
    <w:rsid w:val="00BA3575"/>
    <w:rsid w:val="00BA3775"/>
    <w:rsid w:val="00BA3EA2"/>
    <w:rsid w:val="00BA504E"/>
    <w:rsid w:val="00BA6A12"/>
    <w:rsid w:val="00BB028C"/>
    <w:rsid w:val="00BB09ED"/>
    <w:rsid w:val="00BB0C1B"/>
    <w:rsid w:val="00BB14BC"/>
    <w:rsid w:val="00BB1A63"/>
    <w:rsid w:val="00BB215A"/>
    <w:rsid w:val="00BB3515"/>
    <w:rsid w:val="00BB4213"/>
    <w:rsid w:val="00BB4A5E"/>
    <w:rsid w:val="00BB4D0D"/>
    <w:rsid w:val="00BB5663"/>
    <w:rsid w:val="00BB5BD4"/>
    <w:rsid w:val="00BB7EDB"/>
    <w:rsid w:val="00BC24D7"/>
    <w:rsid w:val="00BC2518"/>
    <w:rsid w:val="00BC318C"/>
    <w:rsid w:val="00BC3421"/>
    <w:rsid w:val="00BC3E1B"/>
    <w:rsid w:val="00BC4837"/>
    <w:rsid w:val="00BC49BA"/>
    <w:rsid w:val="00BC5805"/>
    <w:rsid w:val="00BC5BC3"/>
    <w:rsid w:val="00BC5CDC"/>
    <w:rsid w:val="00BC5DB0"/>
    <w:rsid w:val="00BC5EB5"/>
    <w:rsid w:val="00BC5F61"/>
    <w:rsid w:val="00BC644D"/>
    <w:rsid w:val="00BC645B"/>
    <w:rsid w:val="00BC6B85"/>
    <w:rsid w:val="00BC6E22"/>
    <w:rsid w:val="00BC6F88"/>
    <w:rsid w:val="00BC7D0E"/>
    <w:rsid w:val="00BD117F"/>
    <w:rsid w:val="00BD1211"/>
    <w:rsid w:val="00BD16E7"/>
    <w:rsid w:val="00BD1D1E"/>
    <w:rsid w:val="00BD1D4B"/>
    <w:rsid w:val="00BD2028"/>
    <w:rsid w:val="00BD2371"/>
    <w:rsid w:val="00BD2CA2"/>
    <w:rsid w:val="00BD2EFD"/>
    <w:rsid w:val="00BD3A5D"/>
    <w:rsid w:val="00BD41DE"/>
    <w:rsid w:val="00BD4A2E"/>
    <w:rsid w:val="00BD4C2D"/>
    <w:rsid w:val="00BD5881"/>
    <w:rsid w:val="00BD64D8"/>
    <w:rsid w:val="00BD6A47"/>
    <w:rsid w:val="00BD6EE9"/>
    <w:rsid w:val="00BD7088"/>
    <w:rsid w:val="00BD71E0"/>
    <w:rsid w:val="00BD7457"/>
    <w:rsid w:val="00BD7A46"/>
    <w:rsid w:val="00BD7EDD"/>
    <w:rsid w:val="00BE0328"/>
    <w:rsid w:val="00BE0395"/>
    <w:rsid w:val="00BE0A47"/>
    <w:rsid w:val="00BE0FF2"/>
    <w:rsid w:val="00BE1162"/>
    <w:rsid w:val="00BE1604"/>
    <w:rsid w:val="00BE2C02"/>
    <w:rsid w:val="00BE2D1B"/>
    <w:rsid w:val="00BE2F0E"/>
    <w:rsid w:val="00BE3BCF"/>
    <w:rsid w:val="00BE5386"/>
    <w:rsid w:val="00BE562F"/>
    <w:rsid w:val="00BE5DCC"/>
    <w:rsid w:val="00BE6164"/>
    <w:rsid w:val="00BE6300"/>
    <w:rsid w:val="00BE655A"/>
    <w:rsid w:val="00BE66ED"/>
    <w:rsid w:val="00BE6D00"/>
    <w:rsid w:val="00BE7048"/>
    <w:rsid w:val="00BE7185"/>
    <w:rsid w:val="00BE7BA5"/>
    <w:rsid w:val="00BF02F2"/>
    <w:rsid w:val="00BF0A84"/>
    <w:rsid w:val="00BF0C9F"/>
    <w:rsid w:val="00BF0EA4"/>
    <w:rsid w:val="00BF1B29"/>
    <w:rsid w:val="00BF1EBC"/>
    <w:rsid w:val="00BF299A"/>
    <w:rsid w:val="00BF398D"/>
    <w:rsid w:val="00BF3C51"/>
    <w:rsid w:val="00BF4031"/>
    <w:rsid w:val="00BF491A"/>
    <w:rsid w:val="00BF5997"/>
    <w:rsid w:val="00BF6231"/>
    <w:rsid w:val="00BF7783"/>
    <w:rsid w:val="00C005EA"/>
    <w:rsid w:val="00C0087E"/>
    <w:rsid w:val="00C011FF"/>
    <w:rsid w:val="00C0163D"/>
    <w:rsid w:val="00C01A9D"/>
    <w:rsid w:val="00C0247E"/>
    <w:rsid w:val="00C0310D"/>
    <w:rsid w:val="00C03E12"/>
    <w:rsid w:val="00C047FF"/>
    <w:rsid w:val="00C04D6F"/>
    <w:rsid w:val="00C05A6B"/>
    <w:rsid w:val="00C05BAD"/>
    <w:rsid w:val="00C05D9E"/>
    <w:rsid w:val="00C05FE1"/>
    <w:rsid w:val="00C068F2"/>
    <w:rsid w:val="00C06BBC"/>
    <w:rsid w:val="00C107AE"/>
    <w:rsid w:val="00C10B67"/>
    <w:rsid w:val="00C111A5"/>
    <w:rsid w:val="00C11CD3"/>
    <w:rsid w:val="00C1239C"/>
    <w:rsid w:val="00C12439"/>
    <w:rsid w:val="00C124A2"/>
    <w:rsid w:val="00C124CC"/>
    <w:rsid w:val="00C12781"/>
    <w:rsid w:val="00C12FB2"/>
    <w:rsid w:val="00C131E8"/>
    <w:rsid w:val="00C13AD5"/>
    <w:rsid w:val="00C13FFC"/>
    <w:rsid w:val="00C146F6"/>
    <w:rsid w:val="00C14841"/>
    <w:rsid w:val="00C14944"/>
    <w:rsid w:val="00C14AA7"/>
    <w:rsid w:val="00C16AEF"/>
    <w:rsid w:val="00C17622"/>
    <w:rsid w:val="00C176C2"/>
    <w:rsid w:val="00C17A68"/>
    <w:rsid w:val="00C17CBC"/>
    <w:rsid w:val="00C17FB1"/>
    <w:rsid w:val="00C20068"/>
    <w:rsid w:val="00C21270"/>
    <w:rsid w:val="00C21592"/>
    <w:rsid w:val="00C2172E"/>
    <w:rsid w:val="00C21AA1"/>
    <w:rsid w:val="00C21BA8"/>
    <w:rsid w:val="00C225AC"/>
    <w:rsid w:val="00C22620"/>
    <w:rsid w:val="00C22643"/>
    <w:rsid w:val="00C22793"/>
    <w:rsid w:val="00C22D26"/>
    <w:rsid w:val="00C23DA4"/>
    <w:rsid w:val="00C240CE"/>
    <w:rsid w:val="00C255F1"/>
    <w:rsid w:val="00C256A0"/>
    <w:rsid w:val="00C258F0"/>
    <w:rsid w:val="00C25F28"/>
    <w:rsid w:val="00C26444"/>
    <w:rsid w:val="00C2670E"/>
    <w:rsid w:val="00C27579"/>
    <w:rsid w:val="00C278C6"/>
    <w:rsid w:val="00C27CA5"/>
    <w:rsid w:val="00C30780"/>
    <w:rsid w:val="00C30E65"/>
    <w:rsid w:val="00C31170"/>
    <w:rsid w:val="00C31BFC"/>
    <w:rsid w:val="00C32876"/>
    <w:rsid w:val="00C3323F"/>
    <w:rsid w:val="00C332AB"/>
    <w:rsid w:val="00C333D6"/>
    <w:rsid w:val="00C33D17"/>
    <w:rsid w:val="00C345A4"/>
    <w:rsid w:val="00C34B77"/>
    <w:rsid w:val="00C355C6"/>
    <w:rsid w:val="00C357EB"/>
    <w:rsid w:val="00C35A5D"/>
    <w:rsid w:val="00C360D3"/>
    <w:rsid w:val="00C36149"/>
    <w:rsid w:val="00C36533"/>
    <w:rsid w:val="00C36E56"/>
    <w:rsid w:val="00C41335"/>
    <w:rsid w:val="00C4175F"/>
    <w:rsid w:val="00C4226E"/>
    <w:rsid w:val="00C4261C"/>
    <w:rsid w:val="00C42A7D"/>
    <w:rsid w:val="00C43216"/>
    <w:rsid w:val="00C4526E"/>
    <w:rsid w:val="00C4554D"/>
    <w:rsid w:val="00C4651C"/>
    <w:rsid w:val="00C46602"/>
    <w:rsid w:val="00C46679"/>
    <w:rsid w:val="00C46A85"/>
    <w:rsid w:val="00C47709"/>
    <w:rsid w:val="00C51DC9"/>
    <w:rsid w:val="00C52A78"/>
    <w:rsid w:val="00C52BF4"/>
    <w:rsid w:val="00C53B70"/>
    <w:rsid w:val="00C54892"/>
    <w:rsid w:val="00C54A38"/>
    <w:rsid w:val="00C551FF"/>
    <w:rsid w:val="00C55240"/>
    <w:rsid w:val="00C5529F"/>
    <w:rsid w:val="00C55CA4"/>
    <w:rsid w:val="00C56371"/>
    <w:rsid w:val="00C56475"/>
    <w:rsid w:val="00C56D09"/>
    <w:rsid w:val="00C56D6D"/>
    <w:rsid w:val="00C57F07"/>
    <w:rsid w:val="00C6050A"/>
    <w:rsid w:val="00C615B6"/>
    <w:rsid w:val="00C618D8"/>
    <w:rsid w:val="00C61A64"/>
    <w:rsid w:val="00C61BD4"/>
    <w:rsid w:val="00C628BA"/>
    <w:rsid w:val="00C63273"/>
    <w:rsid w:val="00C63E33"/>
    <w:rsid w:val="00C64108"/>
    <w:rsid w:val="00C642CE"/>
    <w:rsid w:val="00C6526C"/>
    <w:rsid w:val="00C65393"/>
    <w:rsid w:val="00C65567"/>
    <w:rsid w:val="00C65BA9"/>
    <w:rsid w:val="00C66C75"/>
    <w:rsid w:val="00C679C7"/>
    <w:rsid w:val="00C70A5E"/>
    <w:rsid w:val="00C70A64"/>
    <w:rsid w:val="00C713FF"/>
    <w:rsid w:val="00C7247E"/>
    <w:rsid w:val="00C72AFB"/>
    <w:rsid w:val="00C72C80"/>
    <w:rsid w:val="00C7328E"/>
    <w:rsid w:val="00C734EB"/>
    <w:rsid w:val="00C73815"/>
    <w:rsid w:val="00C73B69"/>
    <w:rsid w:val="00C740C5"/>
    <w:rsid w:val="00C7497C"/>
    <w:rsid w:val="00C75E59"/>
    <w:rsid w:val="00C7602B"/>
    <w:rsid w:val="00C76207"/>
    <w:rsid w:val="00C7642D"/>
    <w:rsid w:val="00C7660D"/>
    <w:rsid w:val="00C76F22"/>
    <w:rsid w:val="00C7724E"/>
    <w:rsid w:val="00C81224"/>
    <w:rsid w:val="00C82B0A"/>
    <w:rsid w:val="00C82D06"/>
    <w:rsid w:val="00C83B7C"/>
    <w:rsid w:val="00C840D0"/>
    <w:rsid w:val="00C84336"/>
    <w:rsid w:val="00C84D63"/>
    <w:rsid w:val="00C8573E"/>
    <w:rsid w:val="00C867D3"/>
    <w:rsid w:val="00C87717"/>
    <w:rsid w:val="00C879E4"/>
    <w:rsid w:val="00C87EC2"/>
    <w:rsid w:val="00C87F3A"/>
    <w:rsid w:val="00C9003D"/>
    <w:rsid w:val="00C90E26"/>
    <w:rsid w:val="00C916F6"/>
    <w:rsid w:val="00C91E1E"/>
    <w:rsid w:val="00C92F04"/>
    <w:rsid w:val="00C9333C"/>
    <w:rsid w:val="00C935DC"/>
    <w:rsid w:val="00C93914"/>
    <w:rsid w:val="00C93C76"/>
    <w:rsid w:val="00C9445F"/>
    <w:rsid w:val="00C94540"/>
    <w:rsid w:val="00C94DBB"/>
    <w:rsid w:val="00C95785"/>
    <w:rsid w:val="00C958F9"/>
    <w:rsid w:val="00C95928"/>
    <w:rsid w:val="00C95EF1"/>
    <w:rsid w:val="00C9607F"/>
    <w:rsid w:val="00C96CC0"/>
    <w:rsid w:val="00C97005"/>
    <w:rsid w:val="00C9770C"/>
    <w:rsid w:val="00CA061C"/>
    <w:rsid w:val="00CA0769"/>
    <w:rsid w:val="00CA09B0"/>
    <w:rsid w:val="00CA111B"/>
    <w:rsid w:val="00CA11E8"/>
    <w:rsid w:val="00CA1378"/>
    <w:rsid w:val="00CA1D1C"/>
    <w:rsid w:val="00CA2760"/>
    <w:rsid w:val="00CA35C9"/>
    <w:rsid w:val="00CA4B7C"/>
    <w:rsid w:val="00CA5D52"/>
    <w:rsid w:val="00CA5FBE"/>
    <w:rsid w:val="00CA65A2"/>
    <w:rsid w:val="00CA6936"/>
    <w:rsid w:val="00CA7055"/>
    <w:rsid w:val="00CA72AE"/>
    <w:rsid w:val="00CA745E"/>
    <w:rsid w:val="00CA7BA8"/>
    <w:rsid w:val="00CB0049"/>
    <w:rsid w:val="00CB1DEE"/>
    <w:rsid w:val="00CB1EC5"/>
    <w:rsid w:val="00CB2B57"/>
    <w:rsid w:val="00CB2B88"/>
    <w:rsid w:val="00CB2BDD"/>
    <w:rsid w:val="00CB317B"/>
    <w:rsid w:val="00CB3336"/>
    <w:rsid w:val="00CB4063"/>
    <w:rsid w:val="00CB406E"/>
    <w:rsid w:val="00CB4375"/>
    <w:rsid w:val="00CB448D"/>
    <w:rsid w:val="00CB4584"/>
    <w:rsid w:val="00CB470E"/>
    <w:rsid w:val="00CB4961"/>
    <w:rsid w:val="00CB54C8"/>
    <w:rsid w:val="00CB5505"/>
    <w:rsid w:val="00CB5C00"/>
    <w:rsid w:val="00CB61EC"/>
    <w:rsid w:val="00CB6985"/>
    <w:rsid w:val="00CB7EB5"/>
    <w:rsid w:val="00CC0097"/>
    <w:rsid w:val="00CC0B50"/>
    <w:rsid w:val="00CC1041"/>
    <w:rsid w:val="00CC1202"/>
    <w:rsid w:val="00CC2358"/>
    <w:rsid w:val="00CC296F"/>
    <w:rsid w:val="00CC3009"/>
    <w:rsid w:val="00CC44F4"/>
    <w:rsid w:val="00CC45F7"/>
    <w:rsid w:val="00CC4F6F"/>
    <w:rsid w:val="00CC59DE"/>
    <w:rsid w:val="00CC5A07"/>
    <w:rsid w:val="00CC6C49"/>
    <w:rsid w:val="00CC7261"/>
    <w:rsid w:val="00CD0432"/>
    <w:rsid w:val="00CD0E1E"/>
    <w:rsid w:val="00CD0F68"/>
    <w:rsid w:val="00CD1BAD"/>
    <w:rsid w:val="00CD3289"/>
    <w:rsid w:val="00CD3724"/>
    <w:rsid w:val="00CD3795"/>
    <w:rsid w:val="00CD3D2D"/>
    <w:rsid w:val="00CD4054"/>
    <w:rsid w:val="00CD427B"/>
    <w:rsid w:val="00CD429D"/>
    <w:rsid w:val="00CD4B63"/>
    <w:rsid w:val="00CD5672"/>
    <w:rsid w:val="00CD59DF"/>
    <w:rsid w:val="00CD69C4"/>
    <w:rsid w:val="00CD6C40"/>
    <w:rsid w:val="00CD796F"/>
    <w:rsid w:val="00CD7EE1"/>
    <w:rsid w:val="00CE0801"/>
    <w:rsid w:val="00CE1682"/>
    <w:rsid w:val="00CE1E4A"/>
    <w:rsid w:val="00CE256E"/>
    <w:rsid w:val="00CE2612"/>
    <w:rsid w:val="00CE2B97"/>
    <w:rsid w:val="00CE2D99"/>
    <w:rsid w:val="00CE48C6"/>
    <w:rsid w:val="00CE59A8"/>
    <w:rsid w:val="00CE5AE2"/>
    <w:rsid w:val="00CE5E90"/>
    <w:rsid w:val="00CE64A7"/>
    <w:rsid w:val="00CE79B1"/>
    <w:rsid w:val="00CF03C2"/>
    <w:rsid w:val="00CF03C6"/>
    <w:rsid w:val="00CF0507"/>
    <w:rsid w:val="00CF066F"/>
    <w:rsid w:val="00CF14A2"/>
    <w:rsid w:val="00CF1B60"/>
    <w:rsid w:val="00CF2FFF"/>
    <w:rsid w:val="00CF3477"/>
    <w:rsid w:val="00CF371C"/>
    <w:rsid w:val="00CF462E"/>
    <w:rsid w:val="00CF4A32"/>
    <w:rsid w:val="00CF4AFE"/>
    <w:rsid w:val="00CF54CE"/>
    <w:rsid w:val="00CF557D"/>
    <w:rsid w:val="00CF6074"/>
    <w:rsid w:val="00CF6DCA"/>
    <w:rsid w:val="00CF6EB8"/>
    <w:rsid w:val="00CF7282"/>
    <w:rsid w:val="00CF765E"/>
    <w:rsid w:val="00CF7BB5"/>
    <w:rsid w:val="00CF7C66"/>
    <w:rsid w:val="00CF7E00"/>
    <w:rsid w:val="00CF7E5F"/>
    <w:rsid w:val="00D00F7F"/>
    <w:rsid w:val="00D010BF"/>
    <w:rsid w:val="00D01854"/>
    <w:rsid w:val="00D018C5"/>
    <w:rsid w:val="00D02004"/>
    <w:rsid w:val="00D054E5"/>
    <w:rsid w:val="00D0622E"/>
    <w:rsid w:val="00D066E2"/>
    <w:rsid w:val="00D06778"/>
    <w:rsid w:val="00D101F9"/>
    <w:rsid w:val="00D10548"/>
    <w:rsid w:val="00D1071D"/>
    <w:rsid w:val="00D107DA"/>
    <w:rsid w:val="00D10D10"/>
    <w:rsid w:val="00D1169F"/>
    <w:rsid w:val="00D1185B"/>
    <w:rsid w:val="00D11E5F"/>
    <w:rsid w:val="00D120A7"/>
    <w:rsid w:val="00D127BF"/>
    <w:rsid w:val="00D13111"/>
    <w:rsid w:val="00D132C1"/>
    <w:rsid w:val="00D13955"/>
    <w:rsid w:val="00D14509"/>
    <w:rsid w:val="00D16D2A"/>
    <w:rsid w:val="00D17454"/>
    <w:rsid w:val="00D17478"/>
    <w:rsid w:val="00D202A5"/>
    <w:rsid w:val="00D2050B"/>
    <w:rsid w:val="00D20A58"/>
    <w:rsid w:val="00D21480"/>
    <w:rsid w:val="00D21EB7"/>
    <w:rsid w:val="00D220D0"/>
    <w:rsid w:val="00D22194"/>
    <w:rsid w:val="00D22221"/>
    <w:rsid w:val="00D22CDB"/>
    <w:rsid w:val="00D23897"/>
    <w:rsid w:val="00D23FB3"/>
    <w:rsid w:val="00D2485B"/>
    <w:rsid w:val="00D2525B"/>
    <w:rsid w:val="00D252A1"/>
    <w:rsid w:val="00D257C7"/>
    <w:rsid w:val="00D25F1D"/>
    <w:rsid w:val="00D26AB4"/>
    <w:rsid w:val="00D26BEA"/>
    <w:rsid w:val="00D2731B"/>
    <w:rsid w:val="00D2731C"/>
    <w:rsid w:val="00D27832"/>
    <w:rsid w:val="00D27E60"/>
    <w:rsid w:val="00D27F32"/>
    <w:rsid w:val="00D30C62"/>
    <w:rsid w:val="00D30CD6"/>
    <w:rsid w:val="00D3133B"/>
    <w:rsid w:val="00D31536"/>
    <w:rsid w:val="00D348E9"/>
    <w:rsid w:val="00D35042"/>
    <w:rsid w:val="00D35F89"/>
    <w:rsid w:val="00D36360"/>
    <w:rsid w:val="00D3641F"/>
    <w:rsid w:val="00D36C84"/>
    <w:rsid w:val="00D40BBC"/>
    <w:rsid w:val="00D40F12"/>
    <w:rsid w:val="00D424A9"/>
    <w:rsid w:val="00D428CA"/>
    <w:rsid w:val="00D42E43"/>
    <w:rsid w:val="00D43619"/>
    <w:rsid w:val="00D4369F"/>
    <w:rsid w:val="00D449E6"/>
    <w:rsid w:val="00D44EA1"/>
    <w:rsid w:val="00D457C3"/>
    <w:rsid w:val="00D45DA5"/>
    <w:rsid w:val="00D463A6"/>
    <w:rsid w:val="00D46458"/>
    <w:rsid w:val="00D468F8"/>
    <w:rsid w:val="00D46963"/>
    <w:rsid w:val="00D46F4A"/>
    <w:rsid w:val="00D47143"/>
    <w:rsid w:val="00D473A6"/>
    <w:rsid w:val="00D47609"/>
    <w:rsid w:val="00D47DF4"/>
    <w:rsid w:val="00D47FE1"/>
    <w:rsid w:val="00D500D5"/>
    <w:rsid w:val="00D50D71"/>
    <w:rsid w:val="00D51AFE"/>
    <w:rsid w:val="00D51C21"/>
    <w:rsid w:val="00D51D6F"/>
    <w:rsid w:val="00D51DFD"/>
    <w:rsid w:val="00D5441E"/>
    <w:rsid w:val="00D545E9"/>
    <w:rsid w:val="00D54CEC"/>
    <w:rsid w:val="00D5567E"/>
    <w:rsid w:val="00D55BD8"/>
    <w:rsid w:val="00D5627F"/>
    <w:rsid w:val="00D5633F"/>
    <w:rsid w:val="00D56A0A"/>
    <w:rsid w:val="00D5757C"/>
    <w:rsid w:val="00D576DF"/>
    <w:rsid w:val="00D57A4D"/>
    <w:rsid w:val="00D600E2"/>
    <w:rsid w:val="00D6091B"/>
    <w:rsid w:val="00D60940"/>
    <w:rsid w:val="00D619F3"/>
    <w:rsid w:val="00D61BCD"/>
    <w:rsid w:val="00D62144"/>
    <w:rsid w:val="00D62F3B"/>
    <w:rsid w:val="00D639DC"/>
    <w:rsid w:val="00D660CD"/>
    <w:rsid w:val="00D67300"/>
    <w:rsid w:val="00D679C9"/>
    <w:rsid w:val="00D70031"/>
    <w:rsid w:val="00D70095"/>
    <w:rsid w:val="00D70423"/>
    <w:rsid w:val="00D70667"/>
    <w:rsid w:val="00D70AC9"/>
    <w:rsid w:val="00D70C97"/>
    <w:rsid w:val="00D70E00"/>
    <w:rsid w:val="00D71049"/>
    <w:rsid w:val="00D7108D"/>
    <w:rsid w:val="00D7182B"/>
    <w:rsid w:val="00D71C4A"/>
    <w:rsid w:val="00D7259E"/>
    <w:rsid w:val="00D72648"/>
    <w:rsid w:val="00D73C8B"/>
    <w:rsid w:val="00D73E3F"/>
    <w:rsid w:val="00D742F2"/>
    <w:rsid w:val="00D7452C"/>
    <w:rsid w:val="00D752AA"/>
    <w:rsid w:val="00D767AB"/>
    <w:rsid w:val="00D7692C"/>
    <w:rsid w:val="00D76E6A"/>
    <w:rsid w:val="00D771F3"/>
    <w:rsid w:val="00D77AEB"/>
    <w:rsid w:val="00D77ED1"/>
    <w:rsid w:val="00D77F32"/>
    <w:rsid w:val="00D80404"/>
    <w:rsid w:val="00D805C7"/>
    <w:rsid w:val="00D805FF"/>
    <w:rsid w:val="00D80D93"/>
    <w:rsid w:val="00D82921"/>
    <w:rsid w:val="00D829BB"/>
    <w:rsid w:val="00D82A99"/>
    <w:rsid w:val="00D82FB3"/>
    <w:rsid w:val="00D82FFE"/>
    <w:rsid w:val="00D839A2"/>
    <w:rsid w:val="00D84072"/>
    <w:rsid w:val="00D84ADE"/>
    <w:rsid w:val="00D86231"/>
    <w:rsid w:val="00D86B71"/>
    <w:rsid w:val="00D87074"/>
    <w:rsid w:val="00D87F43"/>
    <w:rsid w:val="00D9078D"/>
    <w:rsid w:val="00D931D2"/>
    <w:rsid w:val="00D95805"/>
    <w:rsid w:val="00D962E4"/>
    <w:rsid w:val="00D96CDC"/>
    <w:rsid w:val="00D96DC6"/>
    <w:rsid w:val="00D975D0"/>
    <w:rsid w:val="00D97CA0"/>
    <w:rsid w:val="00DA010D"/>
    <w:rsid w:val="00DA019C"/>
    <w:rsid w:val="00DA1542"/>
    <w:rsid w:val="00DA1C66"/>
    <w:rsid w:val="00DA2CF9"/>
    <w:rsid w:val="00DA31A0"/>
    <w:rsid w:val="00DA41DC"/>
    <w:rsid w:val="00DA4402"/>
    <w:rsid w:val="00DA56BB"/>
    <w:rsid w:val="00DA5713"/>
    <w:rsid w:val="00DA5B45"/>
    <w:rsid w:val="00DA6E39"/>
    <w:rsid w:val="00DB12E6"/>
    <w:rsid w:val="00DB13A6"/>
    <w:rsid w:val="00DB175B"/>
    <w:rsid w:val="00DB1869"/>
    <w:rsid w:val="00DB2507"/>
    <w:rsid w:val="00DB2FB7"/>
    <w:rsid w:val="00DB3214"/>
    <w:rsid w:val="00DB37EE"/>
    <w:rsid w:val="00DB3FA0"/>
    <w:rsid w:val="00DB410B"/>
    <w:rsid w:val="00DB6B35"/>
    <w:rsid w:val="00DB74CD"/>
    <w:rsid w:val="00DC0976"/>
    <w:rsid w:val="00DC0EB1"/>
    <w:rsid w:val="00DC1E8B"/>
    <w:rsid w:val="00DC1EB1"/>
    <w:rsid w:val="00DC3ECC"/>
    <w:rsid w:val="00DC48B5"/>
    <w:rsid w:val="00DC699F"/>
    <w:rsid w:val="00DC6E16"/>
    <w:rsid w:val="00DC75D2"/>
    <w:rsid w:val="00DC7A4A"/>
    <w:rsid w:val="00DC7D2F"/>
    <w:rsid w:val="00DC7D37"/>
    <w:rsid w:val="00DD0218"/>
    <w:rsid w:val="00DD078D"/>
    <w:rsid w:val="00DD0D3D"/>
    <w:rsid w:val="00DD12E6"/>
    <w:rsid w:val="00DD15CD"/>
    <w:rsid w:val="00DD25EE"/>
    <w:rsid w:val="00DD294C"/>
    <w:rsid w:val="00DD2C89"/>
    <w:rsid w:val="00DD3588"/>
    <w:rsid w:val="00DD3CB9"/>
    <w:rsid w:val="00DD3EE0"/>
    <w:rsid w:val="00DD47FF"/>
    <w:rsid w:val="00DD5B5B"/>
    <w:rsid w:val="00DD663F"/>
    <w:rsid w:val="00DD6DF0"/>
    <w:rsid w:val="00DD771D"/>
    <w:rsid w:val="00DE0C14"/>
    <w:rsid w:val="00DE0F77"/>
    <w:rsid w:val="00DE1153"/>
    <w:rsid w:val="00DE13EF"/>
    <w:rsid w:val="00DE1BB4"/>
    <w:rsid w:val="00DE1C32"/>
    <w:rsid w:val="00DE20EA"/>
    <w:rsid w:val="00DE239B"/>
    <w:rsid w:val="00DE2DE4"/>
    <w:rsid w:val="00DE319A"/>
    <w:rsid w:val="00DE3AAC"/>
    <w:rsid w:val="00DE4AE8"/>
    <w:rsid w:val="00DE4EF9"/>
    <w:rsid w:val="00DE510E"/>
    <w:rsid w:val="00DE54DF"/>
    <w:rsid w:val="00DE5B6B"/>
    <w:rsid w:val="00DE5B72"/>
    <w:rsid w:val="00DE633A"/>
    <w:rsid w:val="00DE6BD7"/>
    <w:rsid w:val="00DE6EE5"/>
    <w:rsid w:val="00DF071E"/>
    <w:rsid w:val="00DF0E8F"/>
    <w:rsid w:val="00DF18D3"/>
    <w:rsid w:val="00DF1F26"/>
    <w:rsid w:val="00DF22A8"/>
    <w:rsid w:val="00DF350B"/>
    <w:rsid w:val="00DF36F6"/>
    <w:rsid w:val="00DF398B"/>
    <w:rsid w:val="00DF3C87"/>
    <w:rsid w:val="00DF3E4A"/>
    <w:rsid w:val="00DF4438"/>
    <w:rsid w:val="00DF53DC"/>
    <w:rsid w:val="00DF55CF"/>
    <w:rsid w:val="00DF57F4"/>
    <w:rsid w:val="00DF5BA0"/>
    <w:rsid w:val="00DF61DE"/>
    <w:rsid w:val="00DF6934"/>
    <w:rsid w:val="00DF6B9D"/>
    <w:rsid w:val="00DF7A47"/>
    <w:rsid w:val="00E008C6"/>
    <w:rsid w:val="00E013D7"/>
    <w:rsid w:val="00E01590"/>
    <w:rsid w:val="00E01650"/>
    <w:rsid w:val="00E017D7"/>
    <w:rsid w:val="00E02080"/>
    <w:rsid w:val="00E02409"/>
    <w:rsid w:val="00E02426"/>
    <w:rsid w:val="00E025F4"/>
    <w:rsid w:val="00E02A83"/>
    <w:rsid w:val="00E02CBF"/>
    <w:rsid w:val="00E03143"/>
    <w:rsid w:val="00E0331D"/>
    <w:rsid w:val="00E037B3"/>
    <w:rsid w:val="00E04D96"/>
    <w:rsid w:val="00E05729"/>
    <w:rsid w:val="00E065E4"/>
    <w:rsid w:val="00E06A27"/>
    <w:rsid w:val="00E06CC7"/>
    <w:rsid w:val="00E06DD9"/>
    <w:rsid w:val="00E0724E"/>
    <w:rsid w:val="00E07546"/>
    <w:rsid w:val="00E07904"/>
    <w:rsid w:val="00E101A5"/>
    <w:rsid w:val="00E10349"/>
    <w:rsid w:val="00E10C8E"/>
    <w:rsid w:val="00E10E90"/>
    <w:rsid w:val="00E110F5"/>
    <w:rsid w:val="00E11B7B"/>
    <w:rsid w:val="00E11D58"/>
    <w:rsid w:val="00E11E12"/>
    <w:rsid w:val="00E12914"/>
    <w:rsid w:val="00E13095"/>
    <w:rsid w:val="00E140AC"/>
    <w:rsid w:val="00E1433E"/>
    <w:rsid w:val="00E168A8"/>
    <w:rsid w:val="00E17E01"/>
    <w:rsid w:val="00E20548"/>
    <w:rsid w:val="00E209E8"/>
    <w:rsid w:val="00E2121D"/>
    <w:rsid w:val="00E229F0"/>
    <w:rsid w:val="00E22C53"/>
    <w:rsid w:val="00E235BC"/>
    <w:rsid w:val="00E24AAE"/>
    <w:rsid w:val="00E259E1"/>
    <w:rsid w:val="00E25C6C"/>
    <w:rsid w:val="00E25CAA"/>
    <w:rsid w:val="00E26D19"/>
    <w:rsid w:val="00E2797B"/>
    <w:rsid w:val="00E308DA"/>
    <w:rsid w:val="00E30DA6"/>
    <w:rsid w:val="00E30E49"/>
    <w:rsid w:val="00E311CF"/>
    <w:rsid w:val="00E31FF0"/>
    <w:rsid w:val="00E34AB6"/>
    <w:rsid w:val="00E35AEC"/>
    <w:rsid w:val="00E370BD"/>
    <w:rsid w:val="00E373C5"/>
    <w:rsid w:val="00E40277"/>
    <w:rsid w:val="00E40360"/>
    <w:rsid w:val="00E410ED"/>
    <w:rsid w:val="00E42954"/>
    <w:rsid w:val="00E436FE"/>
    <w:rsid w:val="00E44081"/>
    <w:rsid w:val="00E44256"/>
    <w:rsid w:val="00E456E7"/>
    <w:rsid w:val="00E45BEA"/>
    <w:rsid w:val="00E46C56"/>
    <w:rsid w:val="00E4706B"/>
    <w:rsid w:val="00E47496"/>
    <w:rsid w:val="00E47B70"/>
    <w:rsid w:val="00E50BA1"/>
    <w:rsid w:val="00E50E1C"/>
    <w:rsid w:val="00E5180C"/>
    <w:rsid w:val="00E519A9"/>
    <w:rsid w:val="00E51BA1"/>
    <w:rsid w:val="00E5237A"/>
    <w:rsid w:val="00E525E0"/>
    <w:rsid w:val="00E528AD"/>
    <w:rsid w:val="00E528B4"/>
    <w:rsid w:val="00E538E6"/>
    <w:rsid w:val="00E53E34"/>
    <w:rsid w:val="00E54D88"/>
    <w:rsid w:val="00E54E2C"/>
    <w:rsid w:val="00E5550B"/>
    <w:rsid w:val="00E55B14"/>
    <w:rsid w:val="00E564A2"/>
    <w:rsid w:val="00E56D2B"/>
    <w:rsid w:val="00E579AC"/>
    <w:rsid w:val="00E604EE"/>
    <w:rsid w:val="00E60B20"/>
    <w:rsid w:val="00E61B13"/>
    <w:rsid w:val="00E626C0"/>
    <w:rsid w:val="00E62728"/>
    <w:rsid w:val="00E63533"/>
    <w:rsid w:val="00E63974"/>
    <w:rsid w:val="00E64256"/>
    <w:rsid w:val="00E64A4C"/>
    <w:rsid w:val="00E64B29"/>
    <w:rsid w:val="00E64D79"/>
    <w:rsid w:val="00E64E7A"/>
    <w:rsid w:val="00E6531C"/>
    <w:rsid w:val="00E654E8"/>
    <w:rsid w:val="00E65E60"/>
    <w:rsid w:val="00E65EC1"/>
    <w:rsid w:val="00E6648A"/>
    <w:rsid w:val="00E66CFE"/>
    <w:rsid w:val="00E6744E"/>
    <w:rsid w:val="00E674C4"/>
    <w:rsid w:val="00E70146"/>
    <w:rsid w:val="00E704DC"/>
    <w:rsid w:val="00E70C39"/>
    <w:rsid w:val="00E7139C"/>
    <w:rsid w:val="00E73278"/>
    <w:rsid w:val="00E73702"/>
    <w:rsid w:val="00E73E52"/>
    <w:rsid w:val="00E74C0D"/>
    <w:rsid w:val="00E74C95"/>
    <w:rsid w:val="00E756F4"/>
    <w:rsid w:val="00E7587C"/>
    <w:rsid w:val="00E75DC4"/>
    <w:rsid w:val="00E76D51"/>
    <w:rsid w:val="00E80495"/>
    <w:rsid w:val="00E81173"/>
    <w:rsid w:val="00E8205F"/>
    <w:rsid w:val="00E820BF"/>
    <w:rsid w:val="00E82A33"/>
    <w:rsid w:val="00E82A80"/>
    <w:rsid w:val="00E82E87"/>
    <w:rsid w:val="00E8317C"/>
    <w:rsid w:val="00E8349B"/>
    <w:rsid w:val="00E83579"/>
    <w:rsid w:val="00E8387F"/>
    <w:rsid w:val="00E83906"/>
    <w:rsid w:val="00E839C4"/>
    <w:rsid w:val="00E83B95"/>
    <w:rsid w:val="00E843A9"/>
    <w:rsid w:val="00E84597"/>
    <w:rsid w:val="00E86114"/>
    <w:rsid w:val="00E87301"/>
    <w:rsid w:val="00E87389"/>
    <w:rsid w:val="00E879C4"/>
    <w:rsid w:val="00E90759"/>
    <w:rsid w:val="00E91352"/>
    <w:rsid w:val="00E91F90"/>
    <w:rsid w:val="00E92558"/>
    <w:rsid w:val="00E92F3F"/>
    <w:rsid w:val="00E93465"/>
    <w:rsid w:val="00E93752"/>
    <w:rsid w:val="00E95022"/>
    <w:rsid w:val="00E95615"/>
    <w:rsid w:val="00E95C76"/>
    <w:rsid w:val="00E96BA0"/>
    <w:rsid w:val="00E96CEB"/>
    <w:rsid w:val="00E96ED4"/>
    <w:rsid w:val="00E96F90"/>
    <w:rsid w:val="00E97051"/>
    <w:rsid w:val="00E973B2"/>
    <w:rsid w:val="00EA13BA"/>
    <w:rsid w:val="00EA15BA"/>
    <w:rsid w:val="00EA169E"/>
    <w:rsid w:val="00EA1D2F"/>
    <w:rsid w:val="00EA2E66"/>
    <w:rsid w:val="00EA32AB"/>
    <w:rsid w:val="00EA359F"/>
    <w:rsid w:val="00EA35AC"/>
    <w:rsid w:val="00EA364E"/>
    <w:rsid w:val="00EA39BC"/>
    <w:rsid w:val="00EA3FF6"/>
    <w:rsid w:val="00EA579E"/>
    <w:rsid w:val="00EA6A2E"/>
    <w:rsid w:val="00EA7B3C"/>
    <w:rsid w:val="00EB1630"/>
    <w:rsid w:val="00EB2697"/>
    <w:rsid w:val="00EB33A4"/>
    <w:rsid w:val="00EB35F8"/>
    <w:rsid w:val="00EB366D"/>
    <w:rsid w:val="00EB4054"/>
    <w:rsid w:val="00EB4141"/>
    <w:rsid w:val="00EB43AB"/>
    <w:rsid w:val="00EB43F3"/>
    <w:rsid w:val="00EB4C32"/>
    <w:rsid w:val="00EB58DD"/>
    <w:rsid w:val="00EB6FD3"/>
    <w:rsid w:val="00EB7157"/>
    <w:rsid w:val="00EB7490"/>
    <w:rsid w:val="00EB765F"/>
    <w:rsid w:val="00EB7816"/>
    <w:rsid w:val="00EB7BC2"/>
    <w:rsid w:val="00EB7E41"/>
    <w:rsid w:val="00EC00E4"/>
    <w:rsid w:val="00EC0DF3"/>
    <w:rsid w:val="00EC12EE"/>
    <w:rsid w:val="00EC155A"/>
    <w:rsid w:val="00EC1B18"/>
    <w:rsid w:val="00EC1DCA"/>
    <w:rsid w:val="00EC20C9"/>
    <w:rsid w:val="00EC2824"/>
    <w:rsid w:val="00EC3557"/>
    <w:rsid w:val="00EC3D47"/>
    <w:rsid w:val="00EC3D8C"/>
    <w:rsid w:val="00EC41F5"/>
    <w:rsid w:val="00EC4A04"/>
    <w:rsid w:val="00EC4C48"/>
    <w:rsid w:val="00EC5058"/>
    <w:rsid w:val="00EC53BB"/>
    <w:rsid w:val="00EC5AFB"/>
    <w:rsid w:val="00EC5BC0"/>
    <w:rsid w:val="00EC6608"/>
    <w:rsid w:val="00ED0903"/>
    <w:rsid w:val="00ED3043"/>
    <w:rsid w:val="00ED3407"/>
    <w:rsid w:val="00ED3E7E"/>
    <w:rsid w:val="00ED4851"/>
    <w:rsid w:val="00ED56F4"/>
    <w:rsid w:val="00ED5F65"/>
    <w:rsid w:val="00ED6C10"/>
    <w:rsid w:val="00EE040D"/>
    <w:rsid w:val="00EE0446"/>
    <w:rsid w:val="00EE06B3"/>
    <w:rsid w:val="00EE0939"/>
    <w:rsid w:val="00EE0A06"/>
    <w:rsid w:val="00EE0C38"/>
    <w:rsid w:val="00EE0F1E"/>
    <w:rsid w:val="00EE148B"/>
    <w:rsid w:val="00EE25AD"/>
    <w:rsid w:val="00EE27DC"/>
    <w:rsid w:val="00EE3C51"/>
    <w:rsid w:val="00EE40D8"/>
    <w:rsid w:val="00EE4C39"/>
    <w:rsid w:val="00EE4C86"/>
    <w:rsid w:val="00EE5E77"/>
    <w:rsid w:val="00EE630B"/>
    <w:rsid w:val="00EE6AAC"/>
    <w:rsid w:val="00EE78A8"/>
    <w:rsid w:val="00EF02AB"/>
    <w:rsid w:val="00EF07E0"/>
    <w:rsid w:val="00EF0B1C"/>
    <w:rsid w:val="00EF0CD3"/>
    <w:rsid w:val="00EF0CF7"/>
    <w:rsid w:val="00EF103C"/>
    <w:rsid w:val="00EF107F"/>
    <w:rsid w:val="00EF3230"/>
    <w:rsid w:val="00EF32B0"/>
    <w:rsid w:val="00EF330E"/>
    <w:rsid w:val="00EF4E3E"/>
    <w:rsid w:val="00EF5180"/>
    <w:rsid w:val="00EF5250"/>
    <w:rsid w:val="00EF52CD"/>
    <w:rsid w:val="00EF5568"/>
    <w:rsid w:val="00EF6240"/>
    <w:rsid w:val="00EF7F1B"/>
    <w:rsid w:val="00EF7FF7"/>
    <w:rsid w:val="00F001C6"/>
    <w:rsid w:val="00F00537"/>
    <w:rsid w:val="00F00686"/>
    <w:rsid w:val="00F01A8B"/>
    <w:rsid w:val="00F01C6F"/>
    <w:rsid w:val="00F026D4"/>
    <w:rsid w:val="00F02CF5"/>
    <w:rsid w:val="00F03020"/>
    <w:rsid w:val="00F03566"/>
    <w:rsid w:val="00F036B7"/>
    <w:rsid w:val="00F037F8"/>
    <w:rsid w:val="00F03AAA"/>
    <w:rsid w:val="00F03BD5"/>
    <w:rsid w:val="00F03BE2"/>
    <w:rsid w:val="00F041C8"/>
    <w:rsid w:val="00F04530"/>
    <w:rsid w:val="00F05050"/>
    <w:rsid w:val="00F058A7"/>
    <w:rsid w:val="00F05ACD"/>
    <w:rsid w:val="00F06283"/>
    <w:rsid w:val="00F06369"/>
    <w:rsid w:val="00F0778C"/>
    <w:rsid w:val="00F109D8"/>
    <w:rsid w:val="00F10DF6"/>
    <w:rsid w:val="00F10F18"/>
    <w:rsid w:val="00F10FAF"/>
    <w:rsid w:val="00F10FF0"/>
    <w:rsid w:val="00F11AF4"/>
    <w:rsid w:val="00F12C78"/>
    <w:rsid w:val="00F1314E"/>
    <w:rsid w:val="00F137E6"/>
    <w:rsid w:val="00F13A01"/>
    <w:rsid w:val="00F13BD7"/>
    <w:rsid w:val="00F13D4F"/>
    <w:rsid w:val="00F14420"/>
    <w:rsid w:val="00F14737"/>
    <w:rsid w:val="00F14C0E"/>
    <w:rsid w:val="00F14E4D"/>
    <w:rsid w:val="00F150B8"/>
    <w:rsid w:val="00F15456"/>
    <w:rsid w:val="00F1583F"/>
    <w:rsid w:val="00F15892"/>
    <w:rsid w:val="00F15A91"/>
    <w:rsid w:val="00F16CFA"/>
    <w:rsid w:val="00F16ED3"/>
    <w:rsid w:val="00F17027"/>
    <w:rsid w:val="00F17D44"/>
    <w:rsid w:val="00F212B3"/>
    <w:rsid w:val="00F2133A"/>
    <w:rsid w:val="00F21463"/>
    <w:rsid w:val="00F2279F"/>
    <w:rsid w:val="00F228D4"/>
    <w:rsid w:val="00F228EE"/>
    <w:rsid w:val="00F239F2"/>
    <w:rsid w:val="00F23E2B"/>
    <w:rsid w:val="00F243DD"/>
    <w:rsid w:val="00F244E4"/>
    <w:rsid w:val="00F24D95"/>
    <w:rsid w:val="00F256A0"/>
    <w:rsid w:val="00F256A9"/>
    <w:rsid w:val="00F26966"/>
    <w:rsid w:val="00F26CBA"/>
    <w:rsid w:val="00F26FAE"/>
    <w:rsid w:val="00F26FE1"/>
    <w:rsid w:val="00F270ED"/>
    <w:rsid w:val="00F275EE"/>
    <w:rsid w:val="00F3007C"/>
    <w:rsid w:val="00F310AD"/>
    <w:rsid w:val="00F3195B"/>
    <w:rsid w:val="00F31D51"/>
    <w:rsid w:val="00F31DFB"/>
    <w:rsid w:val="00F324A4"/>
    <w:rsid w:val="00F3288B"/>
    <w:rsid w:val="00F3299A"/>
    <w:rsid w:val="00F32DBA"/>
    <w:rsid w:val="00F32EA5"/>
    <w:rsid w:val="00F3355F"/>
    <w:rsid w:val="00F3458C"/>
    <w:rsid w:val="00F356A1"/>
    <w:rsid w:val="00F35FC9"/>
    <w:rsid w:val="00F3634D"/>
    <w:rsid w:val="00F36658"/>
    <w:rsid w:val="00F36762"/>
    <w:rsid w:val="00F36D7F"/>
    <w:rsid w:val="00F36FA9"/>
    <w:rsid w:val="00F37513"/>
    <w:rsid w:val="00F37769"/>
    <w:rsid w:val="00F3776E"/>
    <w:rsid w:val="00F379DE"/>
    <w:rsid w:val="00F37A27"/>
    <w:rsid w:val="00F40180"/>
    <w:rsid w:val="00F4026D"/>
    <w:rsid w:val="00F41584"/>
    <w:rsid w:val="00F42C60"/>
    <w:rsid w:val="00F42CEA"/>
    <w:rsid w:val="00F42E4A"/>
    <w:rsid w:val="00F4322F"/>
    <w:rsid w:val="00F435FC"/>
    <w:rsid w:val="00F501C0"/>
    <w:rsid w:val="00F50895"/>
    <w:rsid w:val="00F51845"/>
    <w:rsid w:val="00F51C21"/>
    <w:rsid w:val="00F520B1"/>
    <w:rsid w:val="00F53B4C"/>
    <w:rsid w:val="00F53C31"/>
    <w:rsid w:val="00F5545C"/>
    <w:rsid w:val="00F559CD"/>
    <w:rsid w:val="00F56BE6"/>
    <w:rsid w:val="00F5787C"/>
    <w:rsid w:val="00F60559"/>
    <w:rsid w:val="00F61581"/>
    <w:rsid w:val="00F619C8"/>
    <w:rsid w:val="00F628B9"/>
    <w:rsid w:val="00F63118"/>
    <w:rsid w:val="00F63206"/>
    <w:rsid w:val="00F633C7"/>
    <w:rsid w:val="00F63A3C"/>
    <w:rsid w:val="00F64367"/>
    <w:rsid w:val="00F649AF"/>
    <w:rsid w:val="00F6588E"/>
    <w:rsid w:val="00F677B7"/>
    <w:rsid w:val="00F67D3B"/>
    <w:rsid w:val="00F7021C"/>
    <w:rsid w:val="00F712D6"/>
    <w:rsid w:val="00F7180E"/>
    <w:rsid w:val="00F72100"/>
    <w:rsid w:val="00F72876"/>
    <w:rsid w:val="00F73416"/>
    <w:rsid w:val="00F73ADA"/>
    <w:rsid w:val="00F747A9"/>
    <w:rsid w:val="00F75873"/>
    <w:rsid w:val="00F75D06"/>
    <w:rsid w:val="00F75F1E"/>
    <w:rsid w:val="00F7693C"/>
    <w:rsid w:val="00F76FF4"/>
    <w:rsid w:val="00F80195"/>
    <w:rsid w:val="00F803E8"/>
    <w:rsid w:val="00F81582"/>
    <w:rsid w:val="00F8162F"/>
    <w:rsid w:val="00F81D73"/>
    <w:rsid w:val="00F81E72"/>
    <w:rsid w:val="00F8293E"/>
    <w:rsid w:val="00F829AF"/>
    <w:rsid w:val="00F832A0"/>
    <w:rsid w:val="00F83A2E"/>
    <w:rsid w:val="00F83AC0"/>
    <w:rsid w:val="00F84767"/>
    <w:rsid w:val="00F84AE0"/>
    <w:rsid w:val="00F84EDB"/>
    <w:rsid w:val="00F8645E"/>
    <w:rsid w:val="00F8699D"/>
    <w:rsid w:val="00F870FB"/>
    <w:rsid w:val="00F87537"/>
    <w:rsid w:val="00F8770F"/>
    <w:rsid w:val="00F87B7B"/>
    <w:rsid w:val="00F900D9"/>
    <w:rsid w:val="00F905AA"/>
    <w:rsid w:val="00F90714"/>
    <w:rsid w:val="00F90BE5"/>
    <w:rsid w:val="00F90D1C"/>
    <w:rsid w:val="00F91EC6"/>
    <w:rsid w:val="00F932FC"/>
    <w:rsid w:val="00F9332B"/>
    <w:rsid w:val="00F93907"/>
    <w:rsid w:val="00F93B61"/>
    <w:rsid w:val="00F93F92"/>
    <w:rsid w:val="00F94464"/>
    <w:rsid w:val="00F9486C"/>
    <w:rsid w:val="00F94FFC"/>
    <w:rsid w:val="00F957A5"/>
    <w:rsid w:val="00F9640E"/>
    <w:rsid w:val="00F974BE"/>
    <w:rsid w:val="00F977C5"/>
    <w:rsid w:val="00F97902"/>
    <w:rsid w:val="00F97B34"/>
    <w:rsid w:val="00F97D8A"/>
    <w:rsid w:val="00F97ED6"/>
    <w:rsid w:val="00FA1AEB"/>
    <w:rsid w:val="00FA1D0A"/>
    <w:rsid w:val="00FA1E6C"/>
    <w:rsid w:val="00FA20C1"/>
    <w:rsid w:val="00FA227D"/>
    <w:rsid w:val="00FA3072"/>
    <w:rsid w:val="00FA308D"/>
    <w:rsid w:val="00FA3B27"/>
    <w:rsid w:val="00FA41BE"/>
    <w:rsid w:val="00FA49DB"/>
    <w:rsid w:val="00FA535C"/>
    <w:rsid w:val="00FA5D50"/>
    <w:rsid w:val="00FA60A0"/>
    <w:rsid w:val="00FA6550"/>
    <w:rsid w:val="00FA6557"/>
    <w:rsid w:val="00FB21E7"/>
    <w:rsid w:val="00FB2C52"/>
    <w:rsid w:val="00FB338A"/>
    <w:rsid w:val="00FB3F51"/>
    <w:rsid w:val="00FB42BC"/>
    <w:rsid w:val="00FB4E5B"/>
    <w:rsid w:val="00FB50A0"/>
    <w:rsid w:val="00FB5628"/>
    <w:rsid w:val="00FB590F"/>
    <w:rsid w:val="00FB59BB"/>
    <w:rsid w:val="00FB641D"/>
    <w:rsid w:val="00FB6472"/>
    <w:rsid w:val="00FB6622"/>
    <w:rsid w:val="00FB69A4"/>
    <w:rsid w:val="00FB6F46"/>
    <w:rsid w:val="00FB726D"/>
    <w:rsid w:val="00FB7DBC"/>
    <w:rsid w:val="00FC0890"/>
    <w:rsid w:val="00FC0F4F"/>
    <w:rsid w:val="00FC0FC1"/>
    <w:rsid w:val="00FC127D"/>
    <w:rsid w:val="00FC184D"/>
    <w:rsid w:val="00FC19E4"/>
    <w:rsid w:val="00FC2ACC"/>
    <w:rsid w:val="00FC4E1C"/>
    <w:rsid w:val="00FC586B"/>
    <w:rsid w:val="00FC602C"/>
    <w:rsid w:val="00FC662E"/>
    <w:rsid w:val="00FC683F"/>
    <w:rsid w:val="00FC6863"/>
    <w:rsid w:val="00FC6CCE"/>
    <w:rsid w:val="00FC6D0D"/>
    <w:rsid w:val="00FC6EBA"/>
    <w:rsid w:val="00FC700B"/>
    <w:rsid w:val="00FC76B0"/>
    <w:rsid w:val="00FC787E"/>
    <w:rsid w:val="00FC7A0B"/>
    <w:rsid w:val="00FC7BA3"/>
    <w:rsid w:val="00FD0436"/>
    <w:rsid w:val="00FD0B49"/>
    <w:rsid w:val="00FD16D1"/>
    <w:rsid w:val="00FD1965"/>
    <w:rsid w:val="00FD26F9"/>
    <w:rsid w:val="00FD306A"/>
    <w:rsid w:val="00FD4A95"/>
    <w:rsid w:val="00FD5700"/>
    <w:rsid w:val="00FD59B7"/>
    <w:rsid w:val="00FD5EDF"/>
    <w:rsid w:val="00FD602A"/>
    <w:rsid w:val="00FD6C03"/>
    <w:rsid w:val="00FD70A9"/>
    <w:rsid w:val="00FD713F"/>
    <w:rsid w:val="00FD7937"/>
    <w:rsid w:val="00FE0311"/>
    <w:rsid w:val="00FE063D"/>
    <w:rsid w:val="00FE1C79"/>
    <w:rsid w:val="00FE2409"/>
    <w:rsid w:val="00FE339E"/>
    <w:rsid w:val="00FE3769"/>
    <w:rsid w:val="00FE4440"/>
    <w:rsid w:val="00FE4484"/>
    <w:rsid w:val="00FE4AAA"/>
    <w:rsid w:val="00FE4CA8"/>
    <w:rsid w:val="00FE51D2"/>
    <w:rsid w:val="00FE57C3"/>
    <w:rsid w:val="00FE5C29"/>
    <w:rsid w:val="00FE5F14"/>
    <w:rsid w:val="00FE645F"/>
    <w:rsid w:val="00FE6A18"/>
    <w:rsid w:val="00FE73EA"/>
    <w:rsid w:val="00FE7767"/>
    <w:rsid w:val="00FE7E83"/>
    <w:rsid w:val="00FF09C2"/>
    <w:rsid w:val="00FF0B6F"/>
    <w:rsid w:val="00FF0C71"/>
    <w:rsid w:val="00FF2310"/>
    <w:rsid w:val="00FF2877"/>
    <w:rsid w:val="00FF2982"/>
    <w:rsid w:val="00FF2A60"/>
    <w:rsid w:val="00FF34A8"/>
    <w:rsid w:val="00FF4D26"/>
    <w:rsid w:val="00FF57CE"/>
    <w:rsid w:val="00FF5C53"/>
    <w:rsid w:val="00FF6158"/>
    <w:rsid w:val="00FF694C"/>
    <w:rsid w:val="00FF74F5"/>
    <w:rsid w:val="00FF7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F8BFD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51100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1">
    <w:name w:val="Text 1"/>
    <w:basedOn w:val="Normln"/>
    <w:link w:val="Text1Char"/>
    <w:qFormat/>
    <w:rsid w:val="00621321"/>
    <w:pPr>
      <w:spacing w:before="120" w:after="120" w:line="240" w:lineRule="auto"/>
      <w:ind w:left="567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Text1Char">
    <w:name w:val="Text 1 Char"/>
    <w:basedOn w:val="Standardnpsmoodstavce"/>
    <w:link w:val="Text1"/>
    <w:rsid w:val="00621321"/>
    <w:rPr>
      <w:rFonts w:ascii="Times New Roman" w:eastAsia="Times New Roman" w:hAnsi="Times New Roman" w:cs="Times New Roman"/>
      <w:szCs w:val="20"/>
    </w:rPr>
  </w:style>
  <w:style w:type="paragraph" w:styleId="Odstavecseseznamem">
    <w:name w:val="List Paragraph"/>
    <w:basedOn w:val="Normln"/>
    <w:link w:val="OdstavecseseznamemChar"/>
    <w:uiPriority w:val="34"/>
    <w:qFormat/>
    <w:rsid w:val="00854AAB"/>
    <w:pPr>
      <w:ind w:left="720"/>
      <w:contextualSpacing/>
    </w:pPr>
  </w:style>
  <w:style w:type="paragraph" w:styleId="Zhlav">
    <w:name w:val="header"/>
    <w:aliases w:val="HH Header"/>
    <w:basedOn w:val="Normln"/>
    <w:link w:val="ZhlavChar"/>
    <w:unhideWhenUsed/>
    <w:rsid w:val="002E40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aliases w:val="HH Header Char"/>
    <w:basedOn w:val="Standardnpsmoodstavce"/>
    <w:link w:val="Zhlav"/>
    <w:uiPriority w:val="99"/>
    <w:rsid w:val="002E4096"/>
  </w:style>
  <w:style w:type="paragraph" w:styleId="Zpat">
    <w:name w:val="footer"/>
    <w:basedOn w:val="Normln"/>
    <w:link w:val="ZpatChar"/>
    <w:uiPriority w:val="99"/>
    <w:unhideWhenUsed/>
    <w:rsid w:val="002E40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2E4096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B5096F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B5096F"/>
  </w:style>
  <w:style w:type="paragraph" w:styleId="Zkladntext-prvnodsazen2">
    <w:name w:val="Body Text First Indent 2"/>
    <w:basedOn w:val="Zkladntextodsazen"/>
    <w:link w:val="Zkladntext-prvnodsazen2Char"/>
    <w:rsid w:val="00B5096F"/>
    <w:pPr>
      <w:spacing w:after="0" w:line="240" w:lineRule="auto"/>
      <w:ind w:firstLine="210"/>
      <w:jc w:val="both"/>
    </w:pPr>
    <w:rPr>
      <w:rFonts w:ascii="Times New Roman" w:eastAsia="SimSun" w:hAnsi="Times New Roman" w:cs="Times New Roman"/>
      <w:lang w:eastAsia="cs-CZ"/>
    </w:rPr>
  </w:style>
  <w:style w:type="character" w:customStyle="1" w:styleId="Zkladntext-prvnodsazen2Char">
    <w:name w:val="Základní text - první odsazený 2 Char"/>
    <w:basedOn w:val="ZkladntextodsazenChar"/>
    <w:link w:val="Zkladntext-prvnodsazen2"/>
    <w:rsid w:val="00B5096F"/>
    <w:rPr>
      <w:rFonts w:ascii="Times New Roman" w:eastAsia="SimSun" w:hAnsi="Times New Roman" w:cs="Times New Roman"/>
      <w:lang w:eastAsia="cs-CZ"/>
    </w:rPr>
  </w:style>
  <w:style w:type="character" w:styleId="Siln">
    <w:name w:val="Strong"/>
    <w:basedOn w:val="Standardnpsmoodstavce"/>
    <w:uiPriority w:val="22"/>
    <w:qFormat/>
    <w:rsid w:val="00B5096F"/>
    <w:rPr>
      <w:b/>
      <w:bCs/>
    </w:rPr>
  </w:style>
  <w:style w:type="paragraph" w:customStyle="1" w:styleId="Text111">
    <w:name w:val="Text 1.1.1"/>
    <w:basedOn w:val="Normln"/>
    <w:link w:val="Text111Char"/>
    <w:qFormat/>
    <w:rsid w:val="00F36658"/>
    <w:pPr>
      <w:spacing w:before="120" w:after="120" w:line="240" w:lineRule="auto"/>
      <w:ind w:left="1843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Text111Char">
    <w:name w:val="Text 1.1.1 Char"/>
    <w:basedOn w:val="Standardnpsmoodstavce"/>
    <w:link w:val="Text111"/>
    <w:rsid w:val="00F36658"/>
    <w:rPr>
      <w:rFonts w:ascii="Times New Roman" w:eastAsia="Times New Roman" w:hAnsi="Times New Roman" w:cs="Times New Roman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A32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A3297"/>
    <w:rPr>
      <w:rFonts w:ascii="Tahoma" w:hAnsi="Tahoma" w:cs="Tahoma"/>
      <w:sz w:val="16"/>
      <w:szCs w:val="16"/>
    </w:rPr>
  </w:style>
  <w:style w:type="character" w:styleId="Odkaznakoment">
    <w:name w:val="annotation reference"/>
    <w:basedOn w:val="Standardnpsmoodstavce"/>
    <w:uiPriority w:val="99"/>
    <w:semiHidden/>
    <w:unhideWhenUsed/>
    <w:rsid w:val="00A17373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17373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17373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17373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17373"/>
    <w:rPr>
      <w:b/>
      <w:bCs/>
      <w:sz w:val="20"/>
      <w:szCs w:val="20"/>
    </w:rPr>
  </w:style>
  <w:style w:type="character" w:styleId="Hypertextovodkaz">
    <w:name w:val="Hyperlink"/>
    <w:basedOn w:val="Standardnpsmoodstavce"/>
    <w:uiPriority w:val="99"/>
    <w:unhideWhenUsed/>
    <w:rsid w:val="00FD0B49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B640C5"/>
    <w:rPr>
      <w:color w:val="800080" w:themeColor="followedHyperlink"/>
      <w:u w:val="single"/>
    </w:rPr>
  </w:style>
  <w:style w:type="paragraph" w:styleId="Revize">
    <w:name w:val="Revision"/>
    <w:hidden/>
    <w:uiPriority w:val="99"/>
    <w:semiHidden/>
    <w:rsid w:val="00D40F12"/>
    <w:pPr>
      <w:spacing w:after="0" w:line="240" w:lineRule="auto"/>
    </w:pPr>
  </w:style>
  <w:style w:type="paragraph" w:styleId="Textpoznpodarou">
    <w:name w:val="footnote text"/>
    <w:aliases w:val="fn"/>
    <w:basedOn w:val="Normln"/>
    <w:link w:val="TextpoznpodarouChar"/>
    <w:uiPriority w:val="99"/>
    <w:unhideWhenUsed/>
    <w:rsid w:val="00BE2D1B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aliases w:val="fn Char"/>
    <w:basedOn w:val="Standardnpsmoodstavce"/>
    <w:link w:val="Textpoznpodarou"/>
    <w:uiPriority w:val="99"/>
    <w:rsid w:val="00BE2D1B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unhideWhenUsed/>
    <w:rsid w:val="00BE2D1B"/>
    <w:rPr>
      <w:vertAlign w:val="superscript"/>
    </w:rPr>
  </w:style>
  <w:style w:type="paragraph" w:customStyle="1" w:styleId="Default">
    <w:name w:val="Default"/>
    <w:rsid w:val="00F037F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lnweb">
    <w:name w:val="Normal (Web)"/>
    <w:basedOn w:val="Normln"/>
    <w:uiPriority w:val="99"/>
    <w:semiHidden/>
    <w:unhideWhenUsed/>
    <w:rsid w:val="006A5D2C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cs-CZ"/>
    </w:rPr>
  </w:style>
  <w:style w:type="character" w:customStyle="1" w:styleId="liberistextd71e">
    <w:name w:val="liberis_text_d71e"/>
    <w:basedOn w:val="Standardnpsmoodstavce"/>
    <w:rsid w:val="00A0783B"/>
    <w:rPr>
      <w:b/>
      <w:bCs/>
    </w:rPr>
  </w:style>
  <w:style w:type="character" w:customStyle="1" w:styleId="OdstavecseseznamemChar">
    <w:name w:val="Odstavec se seznamem Char"/>
    <w:link w:val="Odstavecseseznamem"/>
    <w:uiPriority w:val="34"/>
    <w:rsid w:val="008D44F5"/>
  </w:style>
  <w:style w:type="character" w:styleId="Nevyeenzmnka">
    <w:name w:val="Unresolved Mention"/>
    <w:basedOn w:val="Standardnpsmoodstavce"/>
    <w:uiPriority w:val="99"/>
    <w:semiHidden/>
    <w:unhideWhenUsed/>
    <w:rsid w:val="008F2935"/>
    <w:rPr>
      <w:color w:val="605E5C"/>
      <w:shd w:val="clear" w:color="auto" w:fill="E1DFDD"/>
    </w:rPr>
  </w:style>
  <w:style w:type="character" w:customStyle="1" w:styleId="Nadpis3Char">
    <w:name w:val="Nadpis 3 Char"/>
    <w:rsid w:val="002C35D3"/>
    <w:rPr>
      <w:rFonts w:ascii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25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1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6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4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2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081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004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436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82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3864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12222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76134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170732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473157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975342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59221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670127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26207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94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069989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558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6871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44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51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6858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4566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4396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633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61690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9248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99388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975999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382419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359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576641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980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873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88528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898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63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3300358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845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0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798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685383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598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6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5255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732268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222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4428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31733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3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6803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8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02624">
          <w:marLeft w:val="-150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557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115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216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17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399855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450268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878098-43D4-4CB4-AC75-151808BC33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5049</Words>
  <Characters>29792</Characters>
  <Application>Microsoft Office Word</Application>
  <DocSecurity>0</DocSecurity>
  <Lines>248</Lines>
  <Paragraphs>69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34772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2025-04-28T08:31:00Z</dcterms:created>
  <dcterms:modified xsi:type="dcterms:W3CDTF">2025-04-28T08:31:00Z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15a8442-68f3-4087-8f05-d564bed44e92_Enabled">
    <vt:lpwstr>true</vt:lpwstr>
  </property>
  <property fmtid="{D5CDD505-2E9C-101B-9397-08002B2CF9AE}" pid="3" name="MSIP_Label_f15a8442-68f3-4087-8f05-d564bed44e92_SetDate">
    <vt:lpwstr>2025-02-18T09:55:39Z</vt:lpwstr>
  </property>
  <property fmtid="{D5CDD505-2E9C-101B-9397-08002B2CF9AE}" pid="4" name="MSIP_Label_f15a8442-68f3-4087-8f05-d564bed44e92_Method">
    <vt:lpwstr>Standard</vt:lpwstr>
  </property>
  <property fmtid="{D5CDD505-2E9C-101B-9397-08002B2CF9AE}" pid="5" name="MSIP_Label_f15a8442-68f3-4087-8f05-d564bed44e92_Name">
    <vt:lpwstr>97171605-0670-4512-b8c8-ebe12520d29a</vt:lpwstr>
  </property>
  <property fmtid="{D5CDD505-2E9C-101B-9397-08002B2CF9AE}" pid="6" name="MSIP_Label_f15a8442-68f3-4087-8f05-d564bed44e92_SiteId">
    <vt:lpwstr>138f17b0-6ad5-4ddf-a195-24e73c3655fd</vt:lpwstr>
  </property>
  <property fmtid="{D5CDD505-2E9C-101B-9397-08002B2CF9AE}" pid="7" name="MSIP_Label_f15a8442-68f3-4087-8f05-d564bed44e92_ActionId">
    <vt:lpwstr>e9e70948-a4f2-460e-adc7-ba2889d7e5a9</vt:lpwstr>
  </property>
  <property fmtid="{D5CDD505-2E9C-101B-9397-08002B2CF9AE}" pid="8" name="MSIP_Label_f15a8442-68f3-4087-8f05-d564bed44e92_ContentBits">
    <vt:lpwstr>0</vt:lpwstr>
  </property>
</Properties>
</file>